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29" w:rsidRDefault="00B60A29">
      <w:pPr>
        <w:spacing w:line="500" w:lineRule="exact"/>
        <w:rPr>
          <w:rFonts w:asciiTheme="majorEastAsia" w:eastAsiaTheme="majorEastAsia" w:hAnsiTheme="majorEastAsia" w:cstheme="majorEastAsia"/>
        </w:rPr>
      </w:pPr>
    </w:p>
    <w:p w:rsidR="00B60A29" w:rsidRDefault="00B60A29">
      <w:pPr>
        <w:pStyle w:val="3"/>
        <w:spacing w:line="500" w:lineRule="exact"/>
      </w:pPr>
    </w:p>
    <w:p w:rsidR="00B60A29" w:rsidRDefault="003379E7">
      <w:pPr>
        <w:spacing w:line="500" w:lineRule="exact"/>
        <w:jc w:val="center"/>
        <w:rPr>
          <w:rFonts w:ascii="方正小标宋_GBK" w:eastAsia="方正小标宋_GBK" w:hAnsi="方正小标宋_GBK" w:cs="方正小标宋_GBK"/>
          <w:sz w:val="52"/>
          <w:szCs w:val="52"/>
        </w:rPr>
      </w:pPr>
      <w:r>
        <w:rPr>
          <w:rFonts w:ascii="方正小标宋_GBK" w:eastAsia="方正小标宋_GBK" w:hAnsi="方正小标宋_GBK" w:cs="方正小标宋_GBK" w:hint="eastAsia"/>
          <w:sz w:val="52"/>
          <w:szCs w:val="52"/>
        </w:rPr>
        <w:t>两江汇</w:t>
      </w:r>
      <w:r>
        <w:rPr>
          <w:rFonts w:ascii="方正小标宋_GBK" w:eastAsia="方正小标宋_GBK" w:hAnsi="方正小标宋_GBK" w:cs="方正小标宋_GBK" w:hint="eastAsia"/>
          <w:sz w:val="52"/>
          <w:szCs w:val="52"/>
        </w:rPr>
        <w:t>大楼</w:t>
      </w:r>
      <w:r>
        <w:rPr>
          <w:rFonts w:ascii="方正小标宋_GBK" w:eastAsia="方正小标宋_GBK" w:hAnsi="方正小标宋_GBK" w:cs="方正小标宋_GBK" w:hint="eastAsia"/>
          <w:sz w:val="52"/>
          <w:szCs w:val="52"/>
        </w:rPr>
        <w:t>电梯采购及安装工程</w:t>
      </w:r>
      <w:r>
        <w:rPr>
          <w:rFonts w:ascii="方正小标宋_GBK" w:eastAsia="方正小标宋_GBK" w:hAnsi="方正小标宋_GBK" w:cs="方正小标宋_GBK" w:hint="eastAsia"/>
          <w:sz w:val="52"/>
          <w:szCs w:val="52"/>
        </w:rPr>
        <w:t>项目</w:t>
      </w:r>
    </w:p>
    <w:p w:rsidR="00B60A29" w:rsidRDefault="00B60A29">
      <w:pPr>
        <w:spacing w:line="500" w:lineRule="exact"/>
        <w:ind w:firstLineChars="100" w:firstLine="840"/>
        <w:outlineLvl w:val="0"/>
        <w:rPr>
          <w:rFonts w:asciiTheme="majorEastAsia" w:eastAsiaTheme="majorEastAsia" w:hAnsiTheme="majorEastAsia" w:cstheme="majorEastAsia"/>
          <w:b/>
          <w:bCs/>
          <w:spacing w:val="80"/>
          <w:sz w:val="84"/>
          <w:szCs w:val="84"/>
        </w:rPr>
      </w:pPr>
      <w:r w:rsidRPr="00B60A29">
        <w:rPr>
          <w:sz w:val="84"/>
        </w:rPr>
        <w:pict>
          <v:shapetype id="_x0000_t202" coordsize="21600,21600" o:spt="202" path="m,l,21600r21600,l21600,xe">
            <v:stroke joinstyle="miter"/>
            <v:path gradientshapeok="t" o:connecttype="rect"/>
          </v:shapetype>
          <v:shape id="_x0000_s1026" type="#_x0000_t202" style="position:absolute;left:0;text-align:left;margin-left:142.25pt;margin-top:29.85pt;width:126.1pt;height:298.65pt;z-index:251659264" o:gfxdata="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8F15+tsAAAAKAQAADwAA&#10;AAAAAAABACAAAAAiAAAAZHJzL2Rvd25yZXYueG1sUEsBAhQAFAAAAAgAh07iQGh9Ps5MAgAAdQQA&#10;AA4AAAAAAAAAAQAgAAAAKgEAAGRycy9lMm9Eb2MueG1sUEsFBgAAAAAGAAYAWQEAAOgFAAAAAA==&#10;" filled="f" stroked="f" strokeweight=".5pt">
            <v:textbox style="layout-flow:vertical-ideographic">
              <w:txbxContent>
                <w:p w:rsidR="00B60A29" w:rsidRDefault="003379E7">
                  <w:pPr>
                    <w:jc w:val="distribute"/>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56"/>
                      <w:szCs w:val="56"/>
                    </w:rPr>
                    <w:t>招标文件</w:t>
                  </w:r>
                </w:p>
              </w:txbxContent>
            </v:textbox>
          </v:shape>
        </w:pict>
      </w:r>
    </w:p>
    <w:p w:rsidR="00B60A29" w:rsidRDefault="00B60A29">
      <w:pPr>
        <w:spacing w:line="500" w:lineRule="exact"/>
        <w:ind w:firstLineChars="100" w:firstLine="1003"/>
        <w:outlineLvl w:val="0"/>
        <w:rPr>
          <w:rFonts w:asciiTheme="majorEastAsia" w:eastAsiaTheme="majorEastAsia" w:hAnsiTheme="majorEastAsia" w:cstheme="majorEastAsia"/>
          <w:b/>
          <w:bCs/>
          <w:spacing w:val="80"/>
          <w:sz w:val="84"/>
          <w:szCs w:val="84"/>
        </w:rPr>
      </w:pPr>
    </w:p>
    <w:p w:rsidR="00B60A29" w:rsidRDefault="00B60A29">
      <w:pPr>
        <w:spacing w:line="500" w:lineRule="exact"/>
        <w:rPr>
          <w:rFonts w:asciiTheme="majorEastAsia" w:eastAsiaTheme="majorEastAsia" w:hAnsiTheme="majorEastAsia" w:cstheme="majorEastAsia"/>
          <w:sz w:val="32"/>
        </w:rPr>
      </w:pPr>
    </w:p>
    <w:p w:rsidR="00B60A29" w:rsidRDefault="00B60A29">
      <w:pPr>
        <w:spacing w:line="500" w:lineRule="exact"/>
        <w:rPr>
          <w:rFonts w:asciiTheme="majorEastAsia" w:eastAsiaTheme="majorEastAsia" w:hAnsiTheme="majorEastAsia" w:cstheme="majorEastAsia"/>
        </w:rPr>
      </w:pPr>
    </w:p>
    <w:p w:rsidR="00B60A29" w:rsidRDefault="00B60A29">
      <w:pPr>
        <w:pStyle w:val="3"/>
        <w:spacing w:line="500" w:lineRule="exact"/>
      </w:pPr>
    </w:p>
    <w:p w:rsidR="00B60A29" w:rsidRDefault="00B60A29">
      <w:pPr>
        <w:pStyle w:val="3"/>
        <w:spacing w:line="500" w:lineRule="exact"/>
      </w:pPr>
    </w:p>
    <w:p w:rsidR="00B60A29" w:rsidRDefault="00B60A29">
      <w:pPr>
        <w:pStyle w:val="a3"/>
        <w:spacing w:line="500" w:lineRule="exact"/>
        <w:rPr>
          <w:rFonts w:asciiTheme="majorEastAsia" w:eastAsiaTheme="majorEastAsia" w:hAnsiTheme="majorEastAsia" w:cstheme="majorEastAsia"/>
          <w:b/>
          <w:bCs/>
        </w:rPr>
      </w:pPr>
    </w:p>
    <w:p w:rsidR="00B60A29" w:rsidRDefault="00B60A29">
      <w:pPr>
        <w:rPr>
          <w:rFonts w:asciiTheme="majorEastAsia" w:eastAsiaTheme="majorEastAsia" w:hAnsiTheme="majorEastAsia" w:cstheme="majorEastAsia"/>
          <w:b/>
          <w:bCs/>
        </w:rPr>
      </w:pPr>
    </w:p>
    <w:p w:rsidR="00B60A29" w:rsidRDefault="00B60A29">
      <w:pPr>
        <w:pStyle w:val="3"/>
        <w:rPr>
          <w:rFonts w:asciiTheme="majorEastAsia" w:eastAsiaTheme="majorEastAsia" w:hAnsiTheme="majorEastAsia" w:cstheme="majorEastAsia"/>
          <w:bCs/>
        </w:rPr>
      </w:pPr>
    </w:p>
    <w:p w:rsidR="00B60A29" w:rsidRDefault="00B60A29">
      <w:pPr>
        <w:rPr>
          <w:rFonts w:asciiTheme="majorEastAsia" w:eastAsiaTheme="majorEastAsia" w:hAnsiTheme="majorEastAsia" w:cstheme="majorEastAsia"/>
          <w:b/>
          <w:bCs/>
        </w:rPr>
      </w:pPr>
    </w:p>
    <w:p w:rsidR="00B60A29" w:rsidRDefault="00B60A29">
      <w:pPr>
        <w:pStyle w:val="3"/>
      </w:pPr>
    </w:p>
    <w:p w:rsidR="00B60A29" w:rsidRDefault="00B60A29">
      <w:pPr>
        <w:spacing w:line="500" w:lineRule="exact"/>
        <w:jc w:val="center"/>
        <w:rPr>
          <w:rFonts w:ascii="方正小标宋_GBK" w:eastAsia="方正小标宋_GBK" w:hAnsi="方正小标宋_GBK" w:cs="方正小标宋_GBK"/>
          <w:sz w:val="44"/>
          <w:szCs w:val="44"/>
        </w:rPr>
      </w:pPr>
    </w:p>
    <w:p w:rsidR="00B60A29" w:rsidRDefault="003379E7">
      <w:pPr>
        <w:spacing w:line="5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招</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标</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人：重庆金鼎日用杂品有限公司</w:t>
      </w:r>
    </w:p>
    <w:p w:rsidR="00B60A29" w:rsidRDefault="00B60A29">
      <w:pPr>
        <w:pStyle w:val="3"/>
        <w:spacing w:line="500" w:lineRule="exact"/>
        <w:jc w:val="center"/>
      </w:pPr>
    </w:p>
    <w:p w:rsidR="00B60A29" w:rsidRDefault="003379E7">
      <w:pPr>
        <w:spacing w:line="500" w:lineRule="exact"/>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w:t>
      </w:r>
      <w:r>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年</w:t>
      </w:r>
      <w:r>
        <w:rPr>
          <w:rFonts w:ascii="方正小标宋_GBK" w:eastAsia="方正小标宋_GBK" w:hAnsi="方正小标宋_GBK" w:cs="方正小标宋_GBK" w:hint="eastAsia"/>
          <w:sz w:val="44"/>
          <w:szCs w:val="44"/>
        </w:rPr>
        <w:t>9</w:t>
      </w:r>
      <w:r>
        <w:rPr>
          <w:rFonts w:ascii="方正小标宋_GBK" w:eastAsia="方正小标宋_GBK" w:hAnsi="方正小标宋_GBK" w:cs="方正小标宋_GBK" w:hint="eastAsia"/>
          <w:sz w:val="44"/>
          <w:szCs w:val="44"/>
        </w:rPr>
        <w:t>月</w:t>
      </w:r>
    </w:p>
    <w:p w:rsidR="00B60A29" w:rsidRDefault="00B60A29">
      <w:pPr>
        <w:spacing w:line="500" w:lineRule="exact"/>
        <w:outlineLvl w:val="0"/>
        <w:rPr>
          <w:rFonts w:asciiTheme="majorEastAsia" w:eastAsiaTheme="majorEastAsia" w:hAnsiTheme="majorEastAsia" w:cstheme="majorEastAsia"/>
          <w:sz w:val="44"/>
          <w:szCs w:val="28"/>
        </w:rPr>
        <w:sectPr w:rsidR="00B60A29">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start="1"/>
          <w:cols w:space="720"/>
          <w:rtlGutter/>
          <w:docGrid w:linePitch="380" w:charSpace="-5735"/>
        </w:sectPr>
      </w:pPr>
    </w:p>
    <w:p w:rsidR="00B60A29" w:rsidRDefault="00B60A29">
      <w:pPr>
        <w:pStyle w:val="1"/>
        <w:spacing w:line="500" w:lineRule="exact"/>
        <w:rPr>
          <w:b/>
          <w:bCs/>
          <w:sz w:val="44"/>
          <w:szCs w:val="44"/>
        </w:rPr>
      </w:pPr>
      <w:bookmarkStart w:id="0" w:name="_Toc20848"/>
    </w:p>
    <w:bookmarkEnd w:id="0"/>
    <w:p w:rsidR="00B60A29" w:rsidRDefault="003379E7">
      <w:pPr>
        <w:pStyle w:val="1"/>
        <w:numPr>
          <w:ilvl w:val="0"/>
          <w:numId w:val="1"/>
        </w:numPr>
        <w:spacing w:line="500" w:lineRule="exact"/>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投标邀请书</w:t>
      </w:r>
    </w:p>
    <w:p w:rsidR="00B60A29" w:rsidRDefault="00B60A29"/>
    <w:p w:rsidR="00B60A29" w:rsidRDefault="003379E7">
      <w:pPr>
        <w:snapToGrid w:val="0"/>
        <w:spacing w:line="500" w:lineRule="exact"/>
        <w:ind w:firstLineChars="200" w:firstLine="560"/>
        <w:rPr>
          <w:rFonts w:ascii="方正仿宋_GBK" w:eastAsia="方正仿宋_GBK" w:hAnsi="方正仿宋_GBK" w:cs="方正仿宋_GBK"/>
          <w:szCs w:val="28"/>
        </w:rPr>
      </w:pPr>
      <w:bookmarkStart w:id="1" w:name="_Toc317775175"/>
      <w:bookmarkStart w:id="2" w:name="_Toc313893526"/>
      <w:r>
        <w:rPr>
          <w:rFonts w:ascii="方正仿宋_GBK" w:eastAsia="方正仿宋_GBK" w:hAnsi="方正仿宋_GBK" w:cs="方正仿宋_GBK" w:hint="eastAsia"/>
          <w:szCs w:val="28"/>
          <w:u w:val="single"/>
        </w:rPr>
        <w:t>重庆金鼎日用杂品有限公司</w:t>
      </w:r>
      <w:r>
        <w:rPr>
          <w:rFonts w:ascii="方正仿宋_GBK" w:eastAsia="方正仿宋_GBK" w:hAnsi="方正仿宋_GBK" w:cs="方正仿宋_GBK" w:hint="eastAsia"/>
          <w:szCs w:val="28"/>
        </w:rPr>
        <w:t>对</w:t>
      </w:r>
      <w:r>
        <w:rPr>
          <w:rFonts w:ascii="方正仿宋_GBK" w:eastAsia="方正仿宋_GBK" w:hAnsi="方正仿宋_GBK" w:cs="方正仿宋_GBK" w:hint="eastAsia"/>
          <w:szCs w:val="28"/>
          <w:u w:val="single"/>
        </w:rPr>
        <w:t>两江汇</w:t>
      </w:r>
      <w:r>
        <w:rPr>
          <w:rFonts w:ascii="方正仿宋_GBK" w:eastAsia="方正仿宋_GBK" w:hAnsi="方正仿宋_GBK" w:cs="方正仿宋_GBK" w:hint="eastAsia"/>
          <w:szCs w:val="28"/>
          <w:u w:val="single"/>
        </w:rPr>
        <w:t>大楼</w:t>
      </w:r>
      <w:r>
        <w:rPr>
          <w:rFonts w:ascii="方正仿宋_GBK" w:eastAsia="方正仿宋_GBK" w:hAnsi="方正仿宋_GBK" w:cs="方正仿宋_GBK" w:hint="eastAsia"/>
          <w:szCs w:val="28"/>
          <w:u w:val="single"/>
        </w:rPr>
        <w:t>电梯采购及安装工程</w:t>
      </w:r>
      <w:r>
        <w:rPr>
          <w:rFonts w:ascii="方正仿宋_GBK" w:eastAsia="方正仿宋_GBK" w:hAnsi="方正仿宋_GBK" w:cs="方正仿宋_GBK" w:hint="eastAsia"/>
          <w:szCs w:val="28"/>
        </w:rPr>
        <w:t>项目进行</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。欢迎有资格的</w:t>
      </w:r>
      <w:r>
        <w:rPr>
          <w:rFonts w:ascii="方正仿宋_GBK" w:eastAsia="方正仿宋_GBK" w:hAnsi="方正仿宋_GBK" w:cs="方正仿宋_GBK" w:hint="eastAsia"/>
          <w:szCs w:val="28"/>
        </w:rPr>
        <w:t>投</w:t>
      </w:r>
      <w:r>
        <w:rPr>
          <w:rFonts w:ascii="方正仿宋_GBK" w:eastAsia="方正仿宋_GBK" w:hAnsi="方正仿宋_GBK" w:cs="方正仿宋_GBK" w:hint="eastAsia"/>
          <w:szCs w:val="28"/>
        </w:rPr>
        <w:t>标人前来参与</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w:t>
      </w:r>
    </w:p>
    <w:p w:rsidR="00B60A29" w:rsidRDefault="003379E7">
      <w:pPr>
        <w:spacing w:line="500" w:lineRule="exact"/>
        <w:ind w:firstLineChars="200" w:firstLine="562"/>
        <w:rPr>
          <w:rFonts w:ascii="方正仿宋_GBK" w:eastAsia="方正仿宋_GBK" w:hAnsi="方正仿宋_GBK" w:cs="方正仿宋_GBK"/>
          <w:b/>
          <w:bCs/>
          <w:szCs w:val="28"/>
        </w:rPr>
      </w:pPr>
      <w:bookmarkStart w:id="3" w:name="_Toc28126"/>
      <w:bookmarkStart w:id="4" w:name="_Toc19899"/>
      <w:bookmarkStart w:id="5" w:name="_Toc19319"/>
      <w:r>
        <w:rPr>
          <w:rFonts w:ascii="方正仿宋_GBK" w:eastAsia="方正仿宋_GBK" w:hAnsi="方正仿宋_GBK" w:cs="方正仿宋_GBK" w:hint="eastAsia"/>
          <w:b/>
          <w:bCs/>
          <w:szCs w:val="28"/>
        </w:rPr>
        <w:t>一、招标内容</w:t>
      </w:r>
      <w:bookmarkEnd w:id="1"/>
      <w:bookmarkEnd w:id="2"/>
      <w:bookmarkEnd w:id="3"/>
      <w:bookmarkEnd w:id="4"/>
      <w:bookmarkEnd w:id="5"/>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7"/>
        <w:gridCol w:w="1827"/>
        <w:gridCol w:w="1635"/>
        <w:gridCol w:w="1380"/>
        <w:gridCol w:w="1905"/>
        <w:gridCol w:w="945"/>
      </w:tblGrid>
      <w:tr w:rsidR="00B60A29">
        <w:trPr>
          <w:trHeight w:val="1045"/>
        </w:trPr>
        <w:tc>
          <w:tcPr>
            <w:tcW w:w="2217" w:type="dxa"/>
            <w:tcBorders>
              <w:top w:val="single" w:sz="4" w:space="0" w:color="auto"/>
              <w:left w:val="single" w:sz="4" w:space="0" w:color="auto"/>
              <w:right w:val="single" w:sz="4" w:space="0" w:color="auto"/>
            </w:tcBorders>
            <w:vAlign w:val="center"/>
          </w:tcPr>
          <w:p w:rsidR="00B60A29" w:rsidRDefault="003379E7">
            <w:pPr>
              <w:widowControl/>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项目名称</w:t>
            </w:r>
          </w:p>
        </w:tc>
        <w:tc>
          <w:tcPr>
            <w:tcW w:w="1827"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最高限价</w:t>
            </w:r>
          </w:p>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（元）</w:t>
            </w:r>
          </w:p>
        </w:tc>
        <w:tc>
          <w:tcPr>
            <w:tcW w:w="1635"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投标</w:t>
            </w:r>
            <w:r>
              <w:rPr>
                <w:rFonts w:ascii="方正仿宋_GBK" w:eastAsia="方正仿宋_GBK" w:hAnsi="方正仿宋_GBK" w:cs="方正仿宋_GBK" w:hint="eastAsia"/>
                <w:kern w:val="0"/>
                <w:szCs w:val="28"/>
              </w:rPr>
              <w:t>保证金（元）</w:t>
            </w:r>
          </w:p>
        </w:tc>
        <w:tc>
          <w:tcPr>
            <w:tcW w:w="1380"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中选人数量（名）</w:t>
            </w:r>
          </w:p>
        </w:tc>
        <w:tc>
          <w:tcPr>
            <w:tcW w:w="1905"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电梯安装数量（部）</w:t>
            </w:r>
          </w:p>
        </w:tc>
        <w:tc>
          <w:tcPr>
            <w:tcW w:w="945"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备注</w:t>
            </w:r>
          </w:p>
        </w:tc>
      </w:tr>
      <w:tr w:rsidR="00B60A29">
        <w:trPr>
          <w:trHeight w:val="1578"/>
        </w:trPr>
        <w:tc>
          <w:tcPr>
            <w:tcW w:w="2217" w:type="dxa"/>
            <w:tcBorders>
              <w:top w:val="single" w:sz="4" w:space="0" w:color="auto"/>
              <w:left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Cs w:val="28"/>
              </w:rPr>
            </w:pPr>
            <w:bookmarkStart w:id="6" w:name="_Hlk344477914"/>
            <w:r>
              <w:rPr>
                <w:rFonts w:ascii="方正仿宋_GBK" w:eastAsia="方正仿宋_GBK" w:hAnsi="方正仿宋_GBK" w:cs="方正仿宋_GBK" w:hint="eastAsia"/>
                <w:szCs w:val="28"/>
              </w:rPr>
              <w:t>两江汇</w:t>
            </w:r>
            <w:r>
              <w:rPr>
                <w:rFonts w:ascii="方正仿宋_GBK" w:eastAsia="方正仿宋_GBK" w:hAnsi="方正仿宋_GBK" w:cs="方正仿宋_GBK" w:hint="eastAsia"/>
                <w:szCs w:val="28"/>
              </w:rPr>
              <w:t>大楼</w:t>
            </w:r>
            <w:r>
              <w:rPr>
                <w:rFonts w:ascii="方正仿宋_GBK" w:eastAsia="方正仿宋_GBK" w:hAnsi="方正仿宋_GBK" w:cs="方正仿宋_GBK" w:hint="eastAsia"/>
                <w:szCs w:val="28"/>
              </w:rPr>
              <w:t>电梯采购及安装工程</w:t>
            </w:r>
          </w:p>
        </w:tc>
        <w:tc>
          <w:tcPr>
            <w:tcW w:w="1827" w:type="dxa"/>
            <w:tcBorders>
              <w:top w:val="single" w:sz="4" w:space="0" w:color="auto"/>
              <w:left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600000</w:t>
            </w:r>
          </w:p>
        </w:tc>
        <w:tc>
          <w:tcPr>
            <w:tcW w:w="1635" w:type="dxa"/>
            <w:tcBorders>
              <w:top w:val="single" w:sz="4" w:space="0" w:color="auto"/>
              <w:left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20000</w:t>
            </w:r>
          </w:p>
        </w:tc>
        <w:tc>
          <w:tcPr>
            <w:tcW w:w="1380" w:type="dxa"/>
            <w:tcBorders>
              <w:top w:val="single" w:sz="4" w:space="0" w:color="auto"/>
              <w:left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1</w:t>
            </w:r>
          </w:p>
        </w:tc>
        <w:tc>
          <w:tcPr>
            <w:tcW w:w="1905" w:type="dxa"/>
            <w:tcBorders>
              <w:top w:val="single" w:sz="4" w:space="0" w:color="auto"/>
              <w:left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2</w:t>
            </w:r>
          </w:p>
        </w:tc>
        <w:tc>
          <w:tcPr>
            <w:tcW w:w="945" w:type="dxa"/>
            <w:tcBorders>
              <w:top w:val="single" w:sz="4" w:space="0" w:color="auto"/>
              <w:left w:val="single" w:sz="4" w:space="0" w:color="auto"/>
              <w:right w:val="single" w:sz="4" w:space="0" w:color="auto"/>
            </w:tcBorders>
            <w:vAlign w:val="center"/>
          </w:tcPr>
          <w:p w:rsidR="00B60A29" w:rsidRDefault="00B60A29">
            <w:pPr>
              <w:widowControl/>
              <w:spacing w:line="500" w:lineRule="exact"/>
              <w:rPr>
                <w:rFonts w:ascii="方正仿宋_GBK" w:eastAsia="方正仿宋_GBK" w:hAnsi="方正仿宋_GBK" w:cs="方正仿宋_GBK"/>
                <w:kern w:val="0"/>
                <w:szCs w:val="28"/>
              </w:rPr>
            </w:pPr>
          </w:p>
        </w:tc>
      </w:tr>
    </w:tbl>
    <w:p w:rsidR="00B60A29" w:rsidRDefault="003379E7">
      <w:pPr>
        <w:spacing w:line="500" w:lineRule="exact"/>
        <w:ind w:firstLineChars="200" w:firstLine="562"/>
        <w:rPr>
          <w:rFonts w:ascii="方正仿宋_GBK" w:eastAsia="方正仿宋_GBK" w:hAnsi="方正仿宋_GBK" w:cs="方正仿宋_GBK"/>
          <w:b/>
          <w:bCs/>
          <w:szCs w:val="28"/>
        </w:rPr>
      </w:pPr>
      <w:bookmarkStart w:id="7" w:name="_Toc2744"/>
      <w:bookmarkStart w:id="8" w:name="_Toc24974"/>
      <w:bookmarkStart w:id="9" w:name="_Toc20755"/>
      <w:bookmarkStart w:id="10" w:name="_Toc373860293"/>
      <w:bookmarkStart w:id="11" w:name="_Toc317775178"/>
      <w:bookmarkEnd w:id="6"/>
      <w:r>
        <w:rPr>
          <w:rFonts w:ascii="方正仿宋_GBK" w:eastAsia="方正仿宋_GBK" w:hAnsi="方正仿宋_GBK" w:cs="方正仿宋_GBK" w:hint="eastAsia"/>
          <w:b/>
          <w:bCs/>
          <w:szCs w:val="28"/>
        </w:rPr>
        <w:t>二、资金来源</w:t>
      </w:r>
      <w:bookmarkEnd w:id="7"/>
      <w:bookmarkEnd w:id="8"/>
      <w:bookmarkEnd w:id="9"/>
    </w:p>
    <w:p w:rsidR="00B60A29" w:rsidRDefault="003379E7">
      <w:pPr>
        <w:spacing w:line="500" w:lineRule="exact"/>
        <w:ind w:firstLineChars="400" w:firstLine="1120"/>
        <w:rPr>
          <w:rFonts w:ascii="方正仿宋_GBK" w:eastAsia="方正仿宋_GBK" w:hAnsi="方正仿宋_GBK" w:cs="方正仿宋_GBK"/>
          <w:szCs w:val="28"/>
        </w:rPr>
      </w:pPr>
      <w:r>
        <w:rPr>
          <w:rFonts w:ascii="方正仿宋_GBK" w:eastAsia="方正仿宋_GBK" w:hAnsi="方正仿宋_GBK" w:cs="方正仿宋_GBK" w:hint="eastAsia"/>
          <w:szCs w:val="28"/>
        </w:rPr>
        <w:t>公司自筹</w:t>
      </w:r>
      <w:r>
        <w:rPr>
          <w:rFonts w:ascii="方正仿宋_GBK" w:eastAsia="方正仿宋_GBK" w:hAnsi="方正仿宋_GBK" w:cs="方正仿宋_GBK" w:hint="eastAsia"/>
          <w:szCs w:val="28"/>
        </w:rPr>
        <w:t>。</w:t>
      </w:r>
    </w:p>
    <w:p w:rsidR="00B60A29" w:rsidRDefault="003379E7">
      <w:pPr>
        <w:spacing w:line="500" w:lineRule="exact"/>
        <w:ind w:firstLineChars="200" w:firstLine="562"/>
        <w:rPr>
          <w:rFonts w:ascii="方正仿宋_GBK" w:eastAsia="方正仿宋_GBK" w:hAnsi="方正仿宋_GBK" w:cs="方正仿宋_GBK"/>
          <w:b/>
          <w:bCs/>
          <w:szCs w:val="28"/>
        </w:rPr>
      </w:pPr>
      <w:bookmarkStart w:id="12" w:name="_Toc18971"/>
      <w:bookmarkStart w:id="13" w:name="_Toc11750"/>
      <w:bookmarkStart w:id="14" w:name="_Toc26943"/>
      <w:r>
        <w:rPr>
          <w:rFonts w:ascii="方正仿宋_GBK" w:eastAsia="方正仿宋_GBK" w:hAnsi="方正仿宋_GBK" w:cs="方正仿宋_GBK" w:hint="eastAsia"/>
          <w:b/>
          <w:bCs/>
          <w:szCs w:val="28"/>
        </w:rPr>
        <w:t>三、</w:t>
      </w:r>
      <w:r>
        <w:rPr>
          <w:rFonts w:ascii="方正仿宋_GBK" w:eastAsia="方正仿宋_GBK" w:hAnsi="方正仿宋_GBK" w:cs="方正仿宋_GBK" w:hint="eastAsia"/>
          <w:b/>
          <w:bCs/>
          <w:szCs w:val="28"/>
        </w:rPr>
        <w:t>投标</w:t>
      </w:r>
      <w:r>
        <w:rPr>
          <w:rFonts w:ascii="方正仿宋_GBK" w:eastAsia="方正仿宋_GBK" w:hAnsi="方正仿宋_GBK" w:cs="方正仿宋_GBK" w:hint="eastAsia"/>
          <w:b/>
          <w:bCs/>
          <w:szCs w:val="28"/>
        </w:rPr>
        <w:t>人资格条件</w:t>
      </w:r>
      <w:bookmarkEnd w:id="12"/>
      <w:bookmarkEnd w:id="13"/>
      <w:bookmarkEnd w:id="14"/>
    </w:p>
    <w:p w:rsidR="00B60A29" w:rsidRDefault="003379E7">
      <w:pPr>
        <w:spacing w:line="500" w:lineRule="exact"/>
        <w:ind w:firstLineChars="200" w:firstLine="560"/>
        <w:rPr>
          <w:rFonts w:ascii="方正仿宋_GBK" w:eastAsia="方正仿宋_GBK" w:hAnsi="方正仿宋_GBK" w:cs="方正仿宋_GBK"/>
          <w:szCs w:val="28"/>
        </w:rPr>
      </w:pPr>
      <w:bookmarkStart w:id="15" w:name="_Toc29978"/>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制造商参加投标的必须具备以下资格：</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具有有效的《</w:t>
      </w:r>
      <w:r>
        <w:rPr>
          <w:rFonts w:ascii="方正仿宋_GBK" w:eastAsia="方正仿宋_GBK" w:hAnsi="方正仿宋_GBK" w:cs="方正仿宋_GBK" w:hint="eastAsia"/>
          <w:szCs w:val="28"/>
        </w:rPr>
        <w:t>营业执照</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具有有效的《特种设备制造许可证》</w:t>
      </w:r>
      <w:r>
        <w:rPr>
          <w:rFonts w:ascii="方正仿宋_GBK" w:eastAsia="方正仿宋_GBK" w:hAnsi="方正仿宋_GBK" w:cs="方正仿宋_GBK" w:hint="eastAsia"/>
          <w:szCs w:val="28"/>
        </w:rPr>
        <w:t>和</w:t>
      </w:r>
      <w:r>
        <w:rPr>
          <w:rFonts w:ascii="方正仿宋_GBK" w:eastAsia="方正仿宋_GBK" w:hAnsi="方正仿宋_GBK" w:cs="方正仿宋_GBK" w:hint="eastAsia"/>
          <w:szCs w:val="28"/>
        </w:rPr>
        <w:t>《中华人民共和国特种设备安装改造维修（或修理）许可证》或具有有效的《中华人民共和国特种设备生产许可证》（电梯）资质；</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w:t>
      </w:r>
      <w:r>
        <w:rPr>
          <w:rFonts w:ascii="方正仿宋_GBK" w:eastAsia="方正仿宋_GBK" w:hAnsi="方正仿宋_GBK" w:cs="方正仿宋_GBK" w:hint="eastAsia"/>
          <w:szCs w:val="28"/>
        </w:rPr>
        <w:t>代理商参加投标的必须具备以下资格：</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具有有效的《</w:t>
      </w:r>
      <w:r>
        <w:rPr>
          <w:rFonts w:ascii="方正仿宋_GBK" w:eastAsia="方正仿宋_GBK" w:hAnsi="方正仿宋_GBK" w:cs="方正仿宋_GBK" w:hint="eastAsia"/>
          <w:szCs w:val="28"/>
        </w:rPr>
        <w:t>营业执照</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具有有效的《中华人民共和国特种设备生产许可证》资质</w:t>
      </w:r>
      <w:r>
        <w:rPr>
          <w:rFonts w:ascii="方正仿宋_GBK" w:eastAsia="方正仿宋_GBK" w:hAnsi="方正仿宋_GBK" w:cs="方正仿宋_GBK" w:hint="eastAsia"/>
          <w:szCs w:val="28"/>
        </w:rPr>
        <w:t>或</w:t>
      </w:r>
      <w:r>
        <w:rPr>
          <w:rFonts w:ascii="方正仿宋_GBK" w:eastAsia="方正仿宋_GBK" w:hAnsi="方正仿宋_GBK" w:cs="方正仿宋_GBK" w:hint="eastAsia"/>
          <w:szCs w:val="28"/>
        </w:rPr>
        <w:t>《中华人民共和国特种设备安装改造维修（或修理）许可证》；</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备注：</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若制造商投标，仅需满足上述第</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条要求，且提供相关证明材料的复印件并加盖</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人鲜章，原件备查；</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若为代理商投标，须同时满足上述第</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条要求，且提供相关证明材料的</w:t>
      </w:r>
      <w:r>
        <w:rPr>
          <w:rFonts w:ascii="方正仿宋_GBK" w:eastAsia="方正仿宋_GBK" w:hAnsi="方正仿宋_GBK" w:cs="方正仿宋_GBK" w:hint="eastAsia"/>
          <w:szCs w:val="28"/>
        </w:rPr>
        <w:lastRenderedPageBreak/>
        <w:t>复印件并加盖</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人鲜章，原件备查（可不提供产品制造商的原件资料）。</w:t>
      </w:r>
    </w:p>
    <w:p w:rsidR="00B60A29" w:rsidRDefault="003379E7">
      <w:pPr>
        <w:spacing w:line="500" w:lineRule="exact"/>
        <w:ind w:firstLineChars="200" w:firstLine="562"/>
        <w:rPr>
          <w:rFonts w:ascii="方正仿宋_GBK" w:eastAsia="方正仿宋_GBK" w:hAnsi="方正仿宋_GBK" w:cs="方正仿宋_GBK"/>
          <w:b/>
          <w:bCs/>
          <w:szCs w:val="28"/>
        </w:rPr>
      </w:pPr>
      <w:bookmarkStart w:id="16" w:name="_Toc26620"/>
      <w:bookmarkStart w:id="17" w:name="_Toc29562"/>
      <w:r>
        <w:rPr>
          <w:rFonts w:ascii="方正仿宋_GBK" w:eastAsia="方正仿宋_GBK" w:hAnsi="方正仿宋_GBK" w:cs="方正仿宋_GBK" w:hint="eastAsia"/>
          <w:b/>
          <w:bCs/>
          <w:szCs w:val="28"/>
        </w:rPr>
        <w:t>四、</w:t>
      </w:r>
      <w:bookmarkStart w:id="18" w:name="_Toc373860294"/>
      <w:bookmarkEnd w:id="10"/>
      <w:bookmarkEnd w:id="15"/>
      <w:bookmarkEnd w:id="16"/>
      <w:bookmarkEnd w:id="17"/>
      <w:r>
        <w:rPr>
          <w:rFonts w:ascii="方正仿宋_GBK" w:eastAsia="方正仿宋_GBK" w:hAnsi="方正仿宋_GBK" w:cs="方正仿宋_GBK" w:hint="eastAsia"/>
          <w:b/>
          <w:bCs/>
          <w:szCs w:val="28"/>
        </w:rPr>
        <w:t>发标</w:t>
      </w:r>
      <w:r>
        <w:rPr>
          <w:rFonts w:ascii="方正仿宋_GBK" w:eastAsia="方正仿宋_GBK" w:hAnsi="方正仿宋_GBK" w:cs="方正仿宋_GBK" w:hint="eastAsia"/>
          <w:b/>
          <w:bCs/>
          <w:szCs w:val="28"/>
        </w:rPr>
        <w:t>文件的获取</w:t>
      </w:r>
    </w:p>
    <w:p w:rsidR="00B60A29" w:rsidRDefault="00B60A29">
      <w:pPr>
        <w:wordWrap w:val="0"/>
        <w:spacing w:line="500" w:lineRule="exact"/>
        <w:ind w:firstLineChars="200" w:firstLine="560"/>
        <w:rPr>
          <w:rFonts w:ascii="方正仿宋_GBK" w:eastAsia="方正仿宋_GBK" w:hAnsi="方正仿宋_GBK" w:cs="方正仿宋_GBK"/>
          <w:szCs w:val="28"/>
        </w:rPr>
        <w:sectPr w:rsidR="00B60A29">
          <w:footerReference w:type="default" r:id="rId13"/>
          <w:pgSz w:w="11907" w:h="16840"/>
          <w:pgMar w:top="1440" w:right="1080" w:bottom="1440" w:left="1080" w:header="964" w:footer="992" w:gutter="0"/>
          <w:cols w:space="720"/>
          <w:rtlGutter/>
          <w:docGrid w:linePitch="312"/>
        </w:sectPr>
      </w:pP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招投标相关文件</w:t>
      </w:r>
      <w:r>
        <w:rPr>
          <w:rFonts w:ascii="方正仿宋_GBK" w:eastAsia="方正仿宋_GBK" w:hAnsi="方正仿宋_GBK" w:cs="方正仿宋_GBK" w:hint="eastAsia"/>
          <w:szCs w:val="28"/>
        </w:rPr>
        <w:t>指定</w:t>
      </w:r>
      <w:r>
        <w:rPr>
          <w:rFonts w:ascii="方正仿宋_GBK" w:eastAsia="方正仿宋_GBK" w:hAnsi="方正仿宋_GBK" w:cs="方正仿宋_GBK" w:hint="eastAsia"/>
          <w:szCs w:val="28"/>
        </w:rPr>
        <w:t>公</w:t>
      </w:r>
      <w:r>
        <w:rPr>
          <w:rFonts w:ascii="方正仿宋_GBK" w:eastAsia="方正仿宋_GBK" w:hAnsi="方正仿宋_GBK" w:cs="方正仿宋_GBK" w:hint="eastAsia"/>
          <w:szCs w:val="28"/>
        </w:rPr>
        <w:t>布网站为：重庆市棉麻集团有限公司官网和重庆市供销合作总社官网。</w:t>
      </w:r>
    </w:p>
    <w:p w:rsidR="00B60A29" w:rsidRDefault="003379E7">
      <w:pPr>
        <w:numPr>
          <w:ilvl w:val="0"/>
          <w:numId w:val="2"/>
        </w:numPr>
        <w:spacing w:line="500" w:lineRule="exact"/>
        <w:ind w:firstLineChars="200" w:firstLine="562"/>
      </w:pPr>
      <w:r>
        <w:rPr>
          <w:rFonts w:ascii="方正仿宋_GBK" w:eastAsia="方正仿宋_GBK" w:hAnsi="方正仿宋_GBK" w:cs="方正仿宋_GBK" w:hint="eastAsia"/>
          <w:b/>
          <w:bCs/>
          <w:szCs w:val="28"/>
        </w:rPr>
        <w:t>时间安排及地点</w:t>
      </w:r>
    </w:p>
    <w:p w:rsidR="00B60A29" w:rsidRDefault="003379E7">
      <w:pPr>
        <w:pStyle w:val="aa"/>
        <w:widowControl w:val="0"/>
        <w:numPr>
          <w:ilvl w:val="0"/>
          <w:numId w:val="3"/>
        </w:numPr>
        <w:wordWrap w:val="0"/>
        <w:spacing w:before="0" w:beforeAutospacing="0" w:after="0" w:afterAutospacing="0" w:line="50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发标时间：</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日。</w:t>
      </w:r>
    </w:p>
    <w:p w:rsidR="00B60A29" w:rsidRDefault="003379E7">
      <w:pPr>
        <w:pStyle w:val="aa"/>
        <w:widowControl w:val="0"/>
        <w:wordWrap w:val="0"/>
        <w:spacing w:before="0" w:beforeAutospacing="0" w:after="0" w:afterAutospacing="0" w:line="500" w:lineRule="exact"/>
        <w:ind w:firstLineChars="200" w:firstLine="560"/>
        <w:jc w:val="both"/>
        <w:rPr>
          <w:rFonts w:ascii="方正仿宋_GBK" w:eastAsia="方正仿宋_GBK" w:hAnsi="方正仿宋_GBK" w:cs="方正仿宋_GBK"/>
          <w:color w:val="C00000"/>
          <w:sz w:val="28"/>
          <w:szCs w:val="28"/>
        </w:rPr>
      </w:pPr>
      <w:r>
        <w:rPr>
          <w:rFonts w:ascii="方正仿宋_GBK" w:eastAsia="方正仿宋_GBK" w:hAnsi="方正仿宋_GBK" w:cs="方正仿宋_GBK" w:hint="eastAsia"/>
          <w:sz w:val="28"/>
          <w:szCs w:val="28"/>
        </w:rPr>
        <w:t>（二）答疑时间：</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日</w:t>
      </w:r>
      <w:r>
        <w:rPr>
          <w:rFonts w:ascii="方正仿宋_GBK" w:eastAsia="方正仿宋_GBK" w:hAnsi="方正仿宋_GBK" w:cs="方正仿宋_GBK" w:hint="eastAsia"/>
          <w:sz w:val="28"/>
          <w:szCs w:val="28"/>
        </w:rPr>
        <w:t>17:30</w:t>
      </w:r>
      <w:r>
        <w:rPr>
          <w:rFonts w:ascii="方正仿宋_GBK" w:eastAsia="方正仿宋_GBK" w:hAnsi="方正仿宋_GBK" w:cs="方正仿宋_GBK" w:hint="eastAsia"/>
          <w:sz w:val="28"/>
          <w:szCs w:val="28"/>
        </w:rPr>
        <w:t>分前。</w:t>
      </w:r>
    </w:p>
    <w:p w:rsidR="00B60A29" w:rsidRDefault="003379E7">
      <w:pPr>
        <w:pStyle w:val="aa"/>
        <w:widowControl w:val="0"/>
        <w:wordWrap w:val="0"/>
        <w:spacing w:before="0" w:beforeAutospacing="0" w:after="0" w:afterAutospacing="0" w:line="500" w:lineRule="exact"/>
        <w:ind w:firstLineChars="200" w:firstLine="560"/>
        <w:jc w:val="both"/>
        <w:rPr>
          <w:rFonts w:ascii="方正仿宋_GBK" w:eastAsia="方正仿宋_GBK" w:hAnsi="方正仿宋_GBK" w:cs="方正仿宋_GBK"/>
          <w:kern w:val="2"/>
          <w:sz w:val="28"/>
          <w:szCs w:val="28"/>
        </w:rPr>
      </w:pPr>
      <w:r>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kern w:val="2"/>
          <w:sz w:val="28"/>
          <w:szCs w:val="28"/>
        </w:rPr>
        <w:t>投标文件接收截止时间：</w:t>
      </w:r>
      <w:r>
        <w:rPr>
          <w:rFonts w:ascii="方正仿宋_GBK" w:eastAsia="方正仿宋_GBK" w:hAnsi="方正仿宋_GBK" w:cs="方正仿宋_GBK" w:hint="eastAsia"/>
          <w:kern w:val="2"/>
          <w:sz w:val="28"/>
          <w:szCs w:val="28"/>
        </w:rPr>
        <w:t xml:space="preserve"> </w:t>
      </w:r>
      <w:r>
        <w:rPr>
          <w:rFonts w:ascii="方正仿宋_GBK" w:eastAsia="方正仿宋_GBK" w:hAnsi="方正仿宋_GBK" w:cs="方正仿宋_GBK" w:hint="eastAsia"/>
          <w:kern w:val="2"/>
          <w:sz w:val="28"/>
          <w:szCs w:val="28"/>
          <w:u w:val="single"/>
        </w:rPr>
        <w:t>2022</w:t>
      </w:r>
      <w:r>
        <w:rPr>
          <w:rFonts w:ascii="方正仿宋_GBK" w:eastAsia="方正仿宋_GBK" w:hAnsi="方正仿宋_GBK" w:cs="方正仿宋_GBK" w:hint="eastAsia"/>
          <w:kern w:val="2"/>
          <w:sz w:val="28"/>
          <w:szCs w:val="28"/>
          <w:u w:val="single"/>
        </w:rPr>
        <w:t>年</w:t>
      </w:r>
      <w:r>
        <w:rPr>
          <w:rFonts w:ascii="方正仿宋_GBK" w:eastAsia="方正仿宋_GBK" w:hAnsi="方正仿宋_GBK" w:cs="方正仿宋_GBK" w:hint="eastAsia"/>
          <w:kern w:val="2"/>
          <w:sz w:val="28"/>
          <w:szCs w:val="28"/>
          <w:u w:val="single"/>
        </w:rPr>
        <w:t>9</w:t>
      </w:r>
      <w:r>
        <w:rPr>
          <w:rFonts w:ascii="方正仿宋_GBK" w:eastAsia="方正仿宋_GBK" w:hAnsi="方正仿宋_GBK" w:cs="方正仿宋_GBK" w:hint="eastAsia"/>
          <w:kern w:val="2"/>
          <w:sz w:val="28"/>
          <w:szCs w:val="28"/>
          <w:u w:val="single"/>
        </w:rPr>
        <w:t>月</w:t>
      </w:r>
      <w:r>
        <w:rPr>
          <w:rFonts w:ascii="方正仿宋_GBK" w:eastAsia="方正仿宋_GBK" w:hAnsi="方正仿宋_GBK" w:cs="方正仿宋_GBK" w:hint="eastAsia"/>
          <w:kern w:val="2"/>
          <w:sz w:val="28"/>
          <w:szCs w:val="28"/>
          <w:u w:val="single"/>
        </w:rPr>
        <w:t>9</w:t>
      </w:r>
      <w:r>
        <w:rPr>
          <w:rFonts w:ascii="方正仿宋_GBK" w:eastAsia="方正仿宋_GBK" w:hAnsi="方正仿宋_GBK" w:cs="方正仿宋_GBK" w:hint="eastAsia"/>
          <w:kern w:val="2"/>
          <w:sz w:val="28"/>
          <w:szCs w:val="28"/>
          <w:u w:val="single"/>
        </w:rPr>
        <w:t>日</w:t>
      </w:r>
      <w:r>
        <w:rPr>
          <w:rFonts w:ascii="方正仿宋_GBK" w:eastAsia="方正仿宋_GBK" w:hAnsi="方正仿宋_GBK" w:cs="方正仿宋_GBK" w:hint="eastAsia"/>
          <w:kern w:val="2"/>
          <w:sz w:val="28"/>
          <w:szCs w:val="28"/>
          <w:u w:val="single"/>
        </w:rPr>
        <w:t>12:00</w:t>
      </w:r>
      <w:r>
        <w:rPr>
          <w:rFonts w:ascii="方正仿宋_GBK" w:eastAsia="方正仿宋_GBK" w:hAnsi="方正仿宋_GBK" w:cs="方正仿宋_GBK" w:hint="eastAsia"/>
          <w:kern w:val="2"/>
          <w:sz w:val="28"/>
          <w:szCs w:val="28"/>
          <w:u w:val="single"/>
        </w:rPr>
        <w:t>时整（北京时间）</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请于此时间前将标书封存并递交至：</w:t>
      </w:r>
      <w:r>
        <w:rPr>
          <w:rFonts w:ascii="方正仿宋_GBK" w:eastAsia="方正仿宋_GBK" w:hAnsi="方正仿宋_GBK" w:cs="方正仿宋_GBK" w:hint="eastAsia"/>
          <w:kern w:val="2"/>
          <w:sz w:val="28"/>
          <w:szCs w:val="28"/>
          <w:u w:val="single"/>
        </w:rPr>
        <w:t xml:space="preserve"> </w:t>
      </w:r>
      <w:r>
        <w:rPr>
          <w:rFonts w:ascii="方正仿宋_GBK" w:eastAsia="方正仿宋_GBK" w:hAnsi="方正仿宋_GBK" w:cs="方正仿宋_GBK" w:hint="eastAsia"/>
          <w:kern w:val="2"/>
          <w:sz w:val="28"/>
          <w:szCs w:val="28"/>
          <w:u w:val="single"/>
        </w:rPr>
        <w:t>重庆市渝中区大同巷</w:t>
      </w:r>
      <w:r>
        <w:rPr>
          <w:rFonts w:ascii="方正仿宋_GBK" w:eastAsia="方正仿宋_GBK" w:hAnsi="方正仿宋_GBK" w:cs="方正仿宋_GBK" w:hint="eastAsia"/>
          <w:kern w:val="2"/>
          <w:sz w:val="28"/>
          <w:szCs w:val="28"/>
          <w:u w:val="single"/>
        </w:rPr>
        <w:t>19</w:t>
      </w:r>
      <w:r>
        <w:rPr>
          <w:rFonts w:ascii="方正仿宋_GBK" w:eastAsia="方正仿宋_GBK" w:hAnsi="方正仿宋_GBK" w:cs="方正仿宋_GBK" w:hint="eastAsia"/>
          <w:kern w:val="2"/>
          <w:sz w:val="28"/>
          <w:szCs w:val="28"/>
          <w:u w:val="single"/>
        </w:rPr>
        <w:t>号</w:t>
      </w:r>
      <w:r>
        <w:rPr>
          <w:rFonts w:ascii="方正仿宋_GBK" w:eastAsia="方正仿宋_GBK" w:hAnsi="方正仿宋_GBK" w:cs="方正仿宋_GBK" w:hint="eastAsia"/>
          <w:kern w:val="2"/>
          <w:sz w:val="28"/>
          <w:szCs w:val="28"/>
          <w:u w:val="single"/>
        </w:rPr>
        <w:t>B</w:t>
      </w:r>
      <w:r>
        <w:rPr>
          <w:rFonts w:ascii="方正仿宋_GBK" w:eastAsia="方正仿宋_GBK" w:hAnsi="方正仿宋_GBK" w:cs="方正仿宋_GBK" w:hint="eastAsia"/>
          <w:kern w:val="2"/>
          <w:sz w:val="28"/>
          <w:szCs w:val="28"/>
          <w:u w:val="single"/>
        </w:rPr>
        <w:t>幢名义层第三层部分重庆金鼎日用杂品有限公司</w:t>
      </w:r>
      <w:r>
        <w:rPr>
          <w:rFonts w:ascii="方正仿宋_GBK" w:eastAsia="方正仿宋_GBK" w:hAnsi="方正仿宋_GBK" w:cs="方正仿宋_GBK" w:hint="eastAsia"/>
          <w:kern w:val="2"/>
          <w:sz w:val="28"/>
          <w:szCs w:val="28"/>
        </w:rPr>
        <w:t>。</w:t>
      </w:r>
    </w:p>
    <w:p w:rsidR="00B60A29" w:rsidRDefault="003379E7">
      <w:pPr>
        <w:pStyle w:val="aa"/>
        <w:widowControl w:val="0"/>
        <w:wordWrap w:val="0"/>
        <w:spacing w:before="0" w:beforeAutospacing="0" w:after="0" w:afterAutospacing="0" w:line="500" w:lineRule="exact"/>
        <w:ind w:firstLineChars="200" w:firstLine="560"/>
        <w:jc w:val="both"/>
        <w:rPr>
          <w:rFonts w:ascii="方正仿宋_GBK" w:eastAsia="方正仿宋_GBK" w:hAnsi="方正仿宋_GBK" w:cs="方正仿宋_GBK"/>
          <w:kern w:val="2"/>
          <w:sz w:val="28"/>
          <w:szCs w:val="28"/>
        </w:rPr>
      </w:pPr>
      <w:r>
        <w:rPr>
          <w:rFonts w:ascii="方正仿宋_GBK" w:eastAsia="方正仿宋_GBK" w:hAnsi="方正仿宋_GBK" w:cs="方正仿宋_GBK" w:hint="eastAsia"/>
          <w:kern w:val="2"/>
          <w:sz w:val="28"/>
          <w:szCs w:val="28"/>
        </w:rPr>
        <w:t>（四）开标时间：</w:t>
      </w:r>
      <w:r>
        <w:rPr>
          <w:rFonts w:ascii="方正仿宋_GBK" w:eastAsia="方正仿宋_GBK" w:hAnsi="方正仿宋_GBK" w:cs="方正仿宋_GBK" w:hint="eastAsia"/>
          <w:kern w:val="2"/>
          <w:sz w:val="28"/>
          <w:szCs w:val="28"/>
        </w:rPr>
        <w:t xml:space="preserve"> 2022</w:t>
      </w:r>
      <w:r>
        <w:rPr>
          <w:rFonts w:ascii="方正仿宋_GBK" w:eastAsia="方正仿宋_GBK" w:hAnsi="方正仿宋_GBK" w:cs="方正仿宋_GBK" w:hint="eastAsia"/>
          <w:kern w:val="2"/>
          <w:sz w:val="28"/>
          <w:szCs w:val="28"/>
        </w:rPr>
        <w:t>年</w:t>
      </w:r>
      <w:r>
        <w:rPr>
          <w:rFonts w:ascii="方正仿宋_GBK" w:eastAsia="方正仿宋_GBK" w:hAnsi="方正仿宋_GBK" w:cs="方正仿宋_GBK" w:hint="eastAsia"/>
          <w:kern w:val="2"/>
          <w:sz w:val="28"/>
          <w:szCs w:val="28"/>
        </w:rPr>
        <w:t>9</w:t>
      </w:r>
      <w:r>
        <w:rPr>
          <w:rFonts w:ascii="方正仿宋_GBK" w:eastAsia="方正仿宋_GBK" w:hAnsi="方正仿宋_GBK" w:cs="方正仿宋_GBK" w:hint="eastAsia"/>
          <w:kern w:val="2"/>
          <w:sz w:val="28"/>
          <w:szCs w:val="28"/>
        </w:rPr>
        <w:t>月</w:t>
      </w:r>
      <w:r>
        <w:rPr>
          <w:rFonts w:ascii="方正仿宋_GBK" w:eastAsia="方正仿宋_GBK" w:hAnsi="方正仿宋_GBK" w:cs="方正仿宋_GBK" w:hint="eastAsia"/>
          <w:kern w:val="2"/>
          <w:sz w:val="28"/>
          <w:szCs w:val="28"/>
        </w:rPr>
        <w:t>9</w:t>
      </w:r>
      <w:r>
        <w:rPr>
          <w:rFonts w:ascii="方正仿宋_GBK" w:eastAsia="方正仿宋_GBK" w:hAnsi="方正仿宋_GBK" w:cs="方正仿宋_GBK" w:hint="eastAsia"/>
          <w:kern w:val="2"/>
          <w:sz w:val="28"/>
          <w:szCs w:val="28"/>
        </w:rPr>
        <w:t>日</w:t>
      </w:r>
      <w:r>
        <w:rPr>
          <w:rFonts w:ascii="方正仿宋_GBK" w:eastAsia="方正仿宋_GBK" w:hAnsi="方正仿宋_GBK" w:cs="方正仿宋_GBK" w:hint="eastAsia"/>
          <w:kern w:val="2"/>
          <w:sz w:val="28"/>
          <w:szCs w:val="28"/>
        </w:rPr>
        <w:t>14</w:t>
      </w:r>
      <w:r>
        <w:rPr>
          <w:rFonts w:ascii="方正仿宋_GBK" w:eastAsia="方正仿宋_GBK" w:hAnsi="方正仿宋_GBK" w:cs="方正仿宋_GBK" w:hint="eastAsia"/>
          <w:kern w:val="2"/>
          <w:sz w:val="28"/>
          <w:szCs w:val="28"/>
        </w:rPr>
        <w:t>时</w:t>
      </w:r>
      <w:r>
        <w:rPr>
          <w:rFonts w:ascii="方正仿宋_GBK" w:eastAsia="方正仿宋_GBK" w:hAnsi="方正仿宋_GBK" w:cs="方正仿宋_GBK" w:hint="eastAsia"/>
          <w:kern w:val="2"/>
          <w:sz w:val="28"/>
          <w:szCs w:val="28"/>
        </w:rPr>
        <w:t>00</w:t>
      </w:r>
      <w:r>
        <w:rPr>
          <w:rFonts w:ascii="方正仿宋_GBK" w:eastAsia="方正仿宋_GBK" w:hAnsi="方正仿宋_GBK" w:cs="方正仿宋_GBK" w:hint="eastAsia"/>
          <w:kern w:val="2"/>
          <w:sz w:val="28"/>
          <w:szCs w:val="28"/>
        </w:rPr>
        <w:t>分。</w:t>
      </w:r>
    </w:p>
    <w:p w:rsidR="00B60A29" w:rsidRDefault="003379E7">
      <w:pPr>
        <w:pStyle w:val="aa"/>
        <w:widowControl w:val="0"/>
        <w:wordWrap w:val="0"/>
        <w:spacing w:before="0" w:beforeAutospacing="0" w:after="0" w:afterAutospacing="0" w:line="50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kern w:val="2"/>
          <w:sz w:val="28"/>
          <w:szCs w:val="28"/>
        </w:rPr>
        <w:t>（五）开标地点：</w:t>
      </w:r>
      <w:r>
        <w:rPr>
          <w:rFonts w:ascii="方正仿宋_GBK" w:eastAsia="方正仿宋_GBK" w:hAnsi="方正仿宋_GBK" w:cs="方正仿宋_GBK" w:hint="eastAsia"/>
          <w:kern w:val="2"/>
          <w:sz w:val="28"/>
          <w:szCs w:val="28"/>
        </w:rPr>
        <w:t xml:space="preserve"> </w:t>
      </w:r>
      <w:r>
        <w:rPr>
          <w:rFonts w:ascii="方正仿宋_GBK" w:eastAsia="方正仿宋_GBK" w:hAnsi="方正仿宋_GBK" w:cs="方正仿宋_GBK" w:hint="eastAsia"/>
          <w:kern w:val="2"/>
          <w:sz w:val="28"/>
          <w:szCs w:val="28"/>
          <w:u w:val="single"/>
        </w:rPr>
        <w:t>重庆市渝中区大同巷</w:t>
      </w:r>
      <w:r>
        <w:rPr>
          <w:rFonts w:ascii="方正仿宋_GBK" w:eastAsia="方正仿宋_GBK" w:hAnsi="方正仿宋_GBK" w:cs="方正仿宋_GBK" w:hint="eastAsia"/>
          <w:kern w:val="2"/>
          <w:sz w:val="28"/>
          <w:szCs w:val="28"/>
          <w:u w:val="single"/>
        </w:rPr>
        <w:t>19</w:t>
      </w:r>
      <w:r>
        <w:rPr>
          <w:rFonts w:ascii="方正仿宋_GBK" w:eastAsia="方正仿宋_GBK" w:hAnsi="方正仿宋_GBK" w:cs="方正仿宋_GBK" w:hint="eastAsia"/>
          <w:kern w:val="2"/>
          <w:sz w:val="28"/>
          <w:szCs w:val="28"/>
          <w:u w:val="single"/>
        </w:rPr>
        <w:t>号</w:t>
      </w:r>
      <w:r>
        <w:rPr>
          <w:rFonts w:ascii="方正仿宋_GBK" w:eastAsia="方正仿宋_GBK" w:hAnsi="方正仿宋_GBK" w:cs="方正仿宋_GBK" w:hint="eastAsia"/>
          <w:kern w:val="2"/>
          <w:sz w:val="28"/>
          <w:szCs w:val="28"/>
          <w:u w:val="single"/>
        </w:rPr>
        <w:t>B</w:t>
      </w:r>
      <w:r>
        <w:rPr>
          <w:rFonts w:ascii="方正仿宋_GBK" w:eastAsia="方正仿宋_GBK" w:hAnsi="方正仿宋_GBK" w:cs="方正仿宋_GBK" w:hint="eastAsia"/>
          <w:kern w:val="2"/>
          <w:sz w:val="28"/>
          <w:szCs w:val="28"/>
          <w:u w:val="single"/>
        </w:rPr>
        <w:t>幢名义层第二层部分</w:t>
      </w:r>
      <w:r>
        <w:rPr>
          <w:rFonts w:ascii="方正仿宋_GBK" w:eastAsia="方正仿宋_GBK" w:hAnsi="方正仿宋_GBK" w:cs="方正仿宋_GBK" w:hint="eastAsia"/>
          <w:sz w:val="28"/>
          <w:szCs w:val="28"/>
        </w:rPr>
        <w:t>。</w:t>
      </w:r>
    </w:p>
    <w:p w:rsidR="00B60A29" w:rsidRDefault="003379E7">
      <w:pPr>
        <w:wordWrap w:val="0"/>
        <w:spacing w:line="500" w:lineRule="exact"/>
        <w:ind w:firstLineChars="200" w:firstLine="562"/>
        <w:rPr>
          <w:rFonts w:ascii="方正仿宋_GBK" w:eastAsia="方正仿宋_GBK" w:hAnsi="方正仿宋_GBK" w:cs="方正仿宋_GBK"/>
          <w:b/>
          <w:bCs/>
          <w:szCs w:val="28"/>
        </w:rPr>
      </w:pPr>
      <w:bookmarkStart w:id="19" w:name="_Toc13135"/>
      <w:bookmarkStart w:id="20" w:name="_Toc8970"/>
      <w:bookmarkStart w:id="21" w:name="_Toc4021"/>
      <w:bookmarkStart w:id="22" w:name="_Toc24731"/>
      <w:r>
        <w:rPr>
          <w:rFonts w:ascii="方正仿宋_GBK" w:eastAsia="方正仿宋_GBK" w:hAnsi="方正仿宋_GBK" w:cs="方正仿宋_GBK" w:hint="eastAsia"/>
          <w:b/>
          <w:bCs/>
          <w:szCs w:val="28"/>
        </w:rPr>
        <w:t>六、</w:t>
      </w:r>
      <w:r>
        <w:rPr>
          <w:rFonts w:ascii="方正仿宋_GBK" w:eastAsia="方正仿宋_GBK" w:hAnsi="方正仿宋_GBK" w:cs="方正仿宋_GBK" w:hint="eastAsia"/>
          <w:b/>
          <w:bCs/>
          <w:szCs w:val="28"/>
        </w:rPr>
        <w:t>投标</w:t>
      </w:r>
      <w:r>
        <w:rPr>
          <w:rFonts w:ascii="方正仿宋_GBK" w:eastAsia="方正仿宋_GBK" w:hAnsi="方正仿宋_GBK" w:cs="方正仿宋_GBK" w:hint="eastAsia"/>
          <w:b/>
          <w:bCs/>
          <w:szCs w:val="28"/>
        </w:rPr>
        <w:t>保证金</w:t>
      </w:r>
      <w:bookmarkEnd w:id="19"/>
      <w:bookmarkEnd w:id="20"/>
      <w:bookmarkEnd w:id="21"/>
      <w:bookmarkEnd w:id="22"/>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（一）保证金递交</w:t>
      </w:r>
    </w:p>
    <w:p w:rsidR="00B60A29" w:rsidRDefault="003379E7">
      <w:pPr>
        <w:snapToGrid w:val="0"/>
        <w:spacing w:line="500" w:lineRule="exact"/>
        <w:ind w:firstLineChars="200" w:firstLine="560"/>
        <w:rPr>
          <w:rFonts w:ascii="方正仿宋_GBK" w:eastAsia="方正仿宋_GBK" w:hAnsi="方正仿宋_GBK" w:cs="方正仿宋_GBK"/>
          <w:szCs w:val="28"/>
          <w:highlight w:val="magenta"/>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人须按本项目规定的保证金金额进行缴纳，由</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人从其账户将保证金汇至以下账户，保证金的到账截止时间为开标前一天</w:t>
      </w:r>
      <w:r>
        <w:rPr>
          <w:rFonts w:ascii="方正仿宋_GBK" w:eastAsia="方正仿宋_GBK" w:hAnsi="方正仿宋_GBK" w:cs="方正仿宋_GBK" w:hint="eastAsia"/>
          <w:szCs w:val="28"/>
        </w:rPr>
        <w:t>14</w:t>
      </w:r>
      <w:r>
        <w:rPr>
          <w:rFonts w:ascii="方正仿宋_GBK" w:eastAsia="方正仿宋_GBK" w:hAnsi="方正仿宋_GBK" w:cs="方正仿宋_GBK" w:hint="eastAsia"/>
          <w:szCs w:val="28"/>
        </w:rPr>
        <w:t>时</w:t>
      </w:r>
      <w:r>
        <w:rPr>
          <w:rFonts w:ascii="方正仿宋_GBK" w:eastAsia="方正仿宋_GBK" w:hAnsi="方正仿宋_GBK" w:cs="方正仿宋_GBK" w:hint="eastAsia"/>
          <w:szCs w:val="28"/>
        </w:rPr>
        <w:t>00</w:t>
      </w:r>
      <w:r>
        <w:rPr>
          <w:rFonts w:ascii="方正仿宋_GBK" w:eastAsia="方正仿宋_GBK" w:hAnsi="方正仿宋_GBK" w:cs="方正仿宋_GBK" w:hint="eastAsia"/>
          <w:szCs w:val="28"/>
        </w:rPr>
        <w:t>分。</w:t>
      </w:r>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保证金账户</w:t>
      </w:r>
      <w:r>
        <w:rPr>
          <w:rFonts w:ascii="方正仿宋_GBK" w:eastAsia="方正仿宋_GBK" w:hAnsi="方正仿宋_GBK" w:cs="方正仿宋_GBK" w:hint="eastAsia"/>
          <w:szCs w:val="28"/>
        </w:rPr>
        <w:t>：</w:t>
      </w:r>
    </w:p>
    <w:p w:rsidR="00B60A29" w:rsidRDefault="003379E7">
      <w:pPr>
        <w:snapToGrid w:val="0"/>
        <w:spacing w:line="500" w:lineRule="exact"/>
        <w:ind w:firstLineChars="200" w:firstLine="56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户</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名：</w:t>
      </w:r>
      <w:r>
        <w:rPr>
          <w:rFonts w:ascii="方正仿宋_GBK" w:eastAsia="方正仿宋_GBK" w:hAnsi="方正仿宋_GBK" w:cs="方正仿宋_GBK" w:hint="eastAsia"/>
          <w:szCs w:val="28"/>
          <w:u w:val="single"/>
        </w:rPr>
        <w:t>重庆金鼎日用杂品有限公司</w:t>
      </w:r>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开户行：</w:t>
      </w:r>
      <w:r>
        <w:rPr>
          <w:rFonts w:ascii="方正仿宋_GBK" w:eastAsia="方正仿宋_GBK" w:hAnsi="方正仿宋_GBK" w:cs="方正仿宋_GBK" w:hint="eastAsia"/>
          <w:szCs w:val="28"/>
          <w:u w:val="single"/>
        </w:rPr>
        <w:t>兴业银行重庆渝中支行</w:t>
      </w:r>
    </w:p>
    <w:p w:rsidR="00B60A29" w:rsidRDefault="003379E7">
      <w:pPr>
        <w:snapToGrid w:val="0"/>
        <w:spacing w:line="500" w:lineRule="exact"/>
        <w:ind w:firstLineChars="200" w:firstLine="56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账</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号：</w:t>
      </w:r>
      <w:r>
        <w:rPr>
          <w:rFonts w:ascii="方正仿宋_GBK" w:eastAsia="方正仿宋_GBK" w:hAnsi="方正仿宋_GBK" w:cs="方正仿宋_GBK" w:hint="eastAsia"/>
          <w:szCs w:val="28"/>
          <w:u w:val="single"/>
        </w:rPr>
        <w:t>346150100100301771</w:t>
      </w:r>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人在银行转账（电汇）时，须充分考虑银行转账（电汇）的时间差风险，如同城转账、异地转账或汇款、跨行转账或电汇的时间要求。</w:t>
      </w:r>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人在递交保证金时，到款账户为上述指定的保证金专用账户，来款账户必须为本公司账户。</w:t>
      </w:r>
    </w:p>
    <w:p w:rsidR="00B60A29" w:rsidRDefault="003379E7">
      <w:pPr>
        <w:pStyle w:val="a3"/>
        <w:spacing w:before="0" w:line="5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注：各</w:t>
      </w:r>
      <w:r>
        <w:rPr>
          <w:rFonts w:ascii="方正仿宋_GBK" w:eastAsia="方正仿宋_GBK" w:hAnsi="方正仿宋_GBK" w:cs="方正仿宋_GBK" w:hint="eastAsia"/>
          <w:sz w:val="28"/>
          <w:szCs w:val="28"/>
        </w:rPr>
        <w:t>投标</w:t>
      </w:r>
      <w:r>
        <w:rPr>
          <w:rFonts w:ascii="方正仿宋_GBK" w:eastAsia="方正仿宋_GBK" w:hAnsi="方正仿宋_GBK" w:cs="方正仿宋_GBK" w:hint="eastAsia"/>
          <w:sz w:val="28"/>
          <w:szCs w:val="28"/>
        </w:rPr>
        <w:t>人在通过银行转账（电汇）递交保证金时，须在包含但不限于“汇款备注、用途、摘要”栏说明该</w:t>
      </w:r>
      <w:r>
        <w:rPr>
          <w:rFonts w:ascii="方正仿宋_GBK" w:eastAsia="方正仿宋_GBK" w:hAnsi="方正仿宋_GBK" w:cs="方正仿宋_GBK" w:hint="eastAsia"/>
          <w:sz w:val="28"/>
          <w:szCs w:val="28"/>
        </w:rPr>
        <w:t>款项为“投标保证金”</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若</w:t>
      </w:r>
      <w:r>
        <w:rPr>
          <w:rFonts w:ascii="方正仿宋_GBK" w:eastAsia="方正仿宋_GBK" w:hAnsi="方正仿宋_GBK" w:cs="方正仿宋_GBK" w:hint="eastAsia"/>
          <w:sz w:val="28"/>
          <w:szCs w:val="28"/>
        </w:rPr>
        <w:t>投</w:t>
      </w:r>
      <w:r>
        <w:rPr>
          <w:rFonts w:ascii="方正仿宋_GBK" w:eastAsia="方正仿宋_GBK" w:hAnsi="方正仿宋_GBK" w:cs="方正仿宋_GBK" w:hint="eastAsia"/>
          <w:sz w:val="28"/>
          <w:szCs w:val="28"/>
        </w:rPr>
        <w:t>标</w:t>
      </w:r>
      <w:r>
        <w:rPr>
          <w:rFonts w:ascii="方正仿宋_GBK" w:eastAsia="方正仿宋_GBK" w:hAnsi="方正仿宋_GBK" w:cs="方正仿宋_GBK" w:hint="eastAsia"/>
          <w:sz w:val="28"/>
          <w:szCs w:val="28"/>
        </w:rPr>
        <w:t>人未按以上要求说明款项用途的，在保证金退还时造成的后果由</w:t>
      </w:r>
      <w:r>
        <w:rPr>
          <w:rFonts w:ascii="方正仿宋_GBK" w:eastAsia="方正仿宋_GBK" w:hAnsi="方正仿宋_GBK" w:cs="方正仿宋_GBK" w:hint="eastAsia"/>
          <w:sz w:val="28"/>
          <w:szCs w:val="28"/>
        </w:rPr>
        <w:t>投</w:t>
      </w:r>
      <w:r>
        <w:rPr>
          <w:rFonts w:ascii="方正仿宋_GBK" w:eastAsia="方正仿宋_GBK" w:hAnsi="方正仿宋_GBK" w:cs="方正仿宋_GBK" w:hint="eastAsia"/>
          <w:sz w:val="28"/>
          <w:szCs w:val="28"/>
        </w:rPr>
        <w:t>标人自行承担。</w:t>
      </w:r>
    </w:p>
    <w:p w:rsidR="00B60A29" w:rsidRDefault="003379E7">
      <w:pPr>
        <w:pStyle w:val="a3"/>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（二）保证金退还方式</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未中选</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保证金，在</w:t>
      </w: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个工作日内按来款渠道直接退还。</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中选</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保证金，</w:t>
      </w:r>
      <w:r>
        <w:rPr>
          <w:rFonts w:ascii="方正仿宋_GBK" w:eastAsia="方正仿宋_GBK" w:hAnsi="方正仿宋_GBK" w:cs="方正仿宋_GBK" w:hint="eastAsia"/>
          <w:szCs w:val="28"/>
        </w:rPr>
        <w:t>转为履约保证金</w:t>
      </w:r>
      <w:r>
        <w:rPr>
          <w:rFonts w:ascii="方正仿宋_GBK" w:eastAsia="方正仿宋_GBK" w:hAnsi="方正仿宋_GBK" w:cs="方正仿宋_GBK" w:hint="eastAsia"/>
          <w:szCs w:val="28"/>
        </w:rPr>
        <w:t>。</w:t>
      </w:r>
      <w:bookmarkStart w:id="23" w:name="_Toc479668114"/>
      <w:bookmarkStart w:id="24" w:name="_Toc499576199"/>
      <w:bookmarkStart w:id="25" w:name="_Toc480466698"/>
      <w:bookmarkEnd w:id="11"/>
      <w:bookmarkEnd w:id="18"/>
    </w:p>
    <w:p w:rsidR="00B60A29" w:rsidRDefault="003379E7">
      <w:pPr>
        <w:spacing w:line="500" w:lineRule="exact"/>
        <w:ind w:firstLineChars="200" w:firstLine="562"/>
        <w:rPr>
          <w:rFonts w:ascii="方正仿宋_GBK" w:eastAsia="方正仿宋_GBK" w:hAnsi="方正仿宋_GBK" w:cs="方正仿宋_GBK"/>
          <w:b/>
          <w:bCs/>
          <w:szCs w:val="28"/>
        </w:rPr>
      </w:pPr>
      <w:bookmarkStart w:id="26" w:name="_Toc13996"/>
      <w:bookmarkStart w:id="27" w:name="_Toc708"/>
      <w:bookmarkStart w:id="28" w:name="_Toc15622"/>
      <w:bookmarkEnd w:id="23"/>
      <w:bookmarkEnd w:id="24"/>
      <w:bookmarkEnd w:id="25"/>
      <w:r>
        <w:rPr>
          <w:rFonts w:ascii="方正仿宋_GBK" w:eastAsia="方正仿宋_GBK" w:hAnsi="方正仿宋_GBK" w:cs="方正仿宋_GBK" w:hint="eastAsia"/>
          <w:b/>
          <w:bCs/>
          <w:szCs w:val="28"/>
        </w:rPr>
        <w:t>七、其它有关规定</w:t>
      </w:r>
      <w:bookmarkEnd w:id="26"/>
      <w:bookmarkEnd w:id="27"/>
      <w:bookmarkEnd w:id="28"/>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（一）单位负责人为同一人或者存在直接控股、管理关系的不同</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人，不得参加同一合同项下的</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活动，否则均为无效响应。</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（二）为</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项目提供整体设计、规范编制或者项目管理、监理、检测等服务的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人，不得再参加该</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项目的其他</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活动，否则均为无效响应。</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（三）本项目的补遗文件（如果有）一律在</w:t>
      </w:r>
      <w:r>
        <w:rPr>
          <w:rFonts w:ascii="方正仿宋_GBK" w:eastAsia="方正仿宋_GBK" w:hAnsi="方正仿宋_GBK" w:cs="方正仿宋_GBK" w:hint="eastAsia"/>
          <w:szCs w:val="28"/>
        </w:rPr>
        <w:t>指定网站</w:t>
      </w:r>
      <w:r>
        <w:rPr>
          <w:rFonts w:ascii="方正仿宋_GBK" w:eastAsia="方正仿宋_GBK" w:hAnsi="方正仿宋_GBK" w:cs="方正仿宋_GBK" w:hint="eastAsia"/>
          <w:szCs w:val="28"/>
        </w:rPr>
        <w:t>上发布，请各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人注意下载；无论</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人下载与否，均视同</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人已知晓本项目补遗文件（如果有）的内容。</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（四）超过响应文件截止时间递交的文件，恕不接收。</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（五）</w:t>
      </w:r>
      <w:r>
        <w:rPr>
          <w:rFonts w:ascii="方正仿宋_GBK" w:eastAsia="方正仿宋_GBK" w:hAnsi="方正仿宋_GBK" w:cs="方正仿宋_GBK" w:hint="eastAsia"/>
          <w:szCs w:val="28"/>
        </w:rPr>
        <w:t>无论招标结果如何，</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人参与本项目投标的所有费用均应由</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人自行承担。</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（六）本项目不接受联合体参与投标。</w:t>
      </w:r>
    </w:p>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八、现场踏勘</w:t>
      </w:r>
    </w:p>
    <w:p w:rsidR="00B60A29" w:rsidRDefault="003379E7" w:rsidP="004E064C">
      <w:pPr>
        <w:spacing w:line="500" w:lineRule="exact"/>
        <w:ind w:firstLineChars="236" w:firstLine="661"/>
        <w:rPr>
          <w:rFonts w:ascii="方正仿宋_GBK" w:eastAsia="方正仿宋_GBK" w:hAnsi="方正仿宋_GBK" w:cs="方正仿宋_GBK"/>
          <w:szCs w:val="28"/>
        </w:rPr>
      </w:pPr>
      <w:r>
        <w:rPr>
          <w:rFonts w:ascii="方正仿宋_GBK" w:eastAsia="方正仿宋_GBK" w:hAnsi="方正仿宋_GBK" w:cs="方正仿宋_GBK" w:hint="eastAsia"/>
          <w:bCs/>
          <w:szCs w:val="28"/>
        </w:rPr>
        <w:t>招标</w:t>
      </w:r>
      <w:r>
        <w:rPr>
          <w:rFonts w:ascii="方正仿宋_GBK" w:eastAsia="方正仿宋_GBK" w:hAnsi="方正仿宋_GBK" w:cs="方正仿宋_GBK" w:hint="eastAsia"/>
          <w:bCs/>
          <w:szCs w:val="28"/>
        </w:rPr>
        <w:t>人不统一组织踏勘项目现场。</w:t>
      </w:r>
      <w:r>
        <w:rPr>
          <w:rFonts w:ascii="方正仿宋_GBK" w:eastAsia="方正仿宋_GBK" w:hAnsi="方正仿宋_GBK" w:cs="方正仿宋_GBK" w:hint="eastAsia"/>
          <w:szCs w:val="28"/>
        </w:rPr>
        <w:t>有意向参与的潜在</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人可在开标前自行踏勘现场</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踏勘注意事项：潜在</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人踏勘现场发生的费用自理，潜在</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人自行负责在踏勘现场中所发生的人员伤亡和财产损失。</w:t>
      </w:r>
    </w:p>
    <w:p w:rsidR="00B60A29" w:rsidRDefault="003379E7">
      <w:pPr>
        <w:spacing w:line="500" w:lineRule="exact"/>
        <w:ind w:firstLineChars="200" w:firstLine="562"/>
        <w:rPr>
          <w:rFonts w:ascii="方正仿宋_GBK" w:eastAsia="方正仿宋_GBK" w:hAnsi="方正仿宋_GBK" w:cs="方正仿宋_GBK"/>
          <w:b/>
          <w:bCs/>
          <w:szCs w:val="28"/>
        </w:rPr>
      </w:pPr>
      <w:bookmarkStart w:id="29" w:name="_Toc4775"/>
      <w:bookmarkStart w:id="30" w:name="_Toc2260"/>
      <w:bookmarkStart w:id="31" w:name="_Toc27554"/>
      <w:r>
        <w:rPr>
          <w:rFonts w:ascii="方正仿宋_GBK" w:eastAsia="方正仿宋_GBK" w:hAnsi="方正仿宋_GBK" w:cs="方正仿宋_GBK" w:hint="eastAsia"/>
          <w:b/>
          <w:bCs/>
          <w:szCs w:val="28"/>
        </w:rPr>
        <w:t>九、联系方式</w:t>
      </w:r>
      <w:bookmarkEnd w:id="29"/>
      <w:bookmarkEnd w:id="30"/>
      <w:bookmarkEnd w:id="31"/>
    </w:p>
    <w:p w:rsidR="00B60A29" w:rsidRDefault="003379E7">
      <w:pPr>
        <w:spacing w:line="500" w:lineRule="exact"/>
        <w:ind w:firstLineChars="400" w:firstLine="1120"/>
        <w:rPr>
          <w:rFonts w:ascii="方正仿宋_GBK" w:eastAsia="方正仿宋_GBK" w:hAnsi="方正仿宋_GBK" w:cs="方正仿宋_GBK"/>
          <w:szCs w:val="28"/>
        </w:rPr>
      </w:pP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w:t>
      </w:r>
      <w:r>
        <w:rPr>
          <w:rFonts w:ascii="方正仿宋_GBK" w:eastAsia="方正仿宋_GBK" w:hAnsi="方正仿宋_GBK" w:cs="方正仿宋_GBK" w:hint="eastAsia"/>
          <w:szCs w:val="28"/>
          <w:u w:val="single"/>
        </w:rPr>
        <w:t>重庆金鼎日用杂品有限公司</w:t>
      </w:r>
    </w:p>
    <w:p w:rsidR="00B60A29" w:rsidRDefault="003379E7">
      <w:pPr>
        <w:spacing w:line="500" w:lineRule="exact"/>
        <w:ind w:firstLineChars="400" w:firstLine="1120"/>
        <w:rPr>
          <w:rFonts w:ascii="方正仿宋_GBK" w:eastAsia="方正仿宋_GBK" w:hAnsi="方正仿宋_GBK" w:cs="方正仿宋_GBK"/>
          <w:szCs w:val="28"/>
        </w:rPr>
      </w:pPr>
      <w:r>
        <w:rPr>
          <w:rFonts w:ascii="方正仿宋_GBK" w:eastAsia="方正仿宋_GBK" w:hAnsi="方正仿宋_GBK" w:cs="方正仿宋_GBK" w:hint="eastAsia"/>
          <w:szCs w:val="28"/>
        </w:rPr>
        <w:t>联系人：</w:t>
      </w:r>
      <w:r>
        <w:rPr>
          <w:rFonts w:ascii="方正仿宋_GBK" w:eastAsia="方正仿宋_GBK" w:hAnsi="方正仿宋_GBK" w:cs="方正仿宋_GBK" w:hint="eastAsia"/>
          <w:szCs w:val="28"/>
          <w:u w:val="single"/>
        </w:rPr>
        <w:t>周密</w:t>
      </w:r>
    </w:p>
    <w:p w:rsidR="00B60A29" w:rsidRDefault="003379E7">
      <w:pPr>
        <w:snapToGrid w:val="0"/>
        <w:spacing w:line="500" w:lineRule="exact"/>
        <w:ind w:firstLineChars="400" w:firstLine="1120"/>
        <w:rPr>
          <w:rFonts w:ascii="方正仿宋_GBK" w:eastAsia="方正仿宋_GBK" w:hAnsi="方正仿宋_GBK" w:cs="方正仿宋_GBK"/>
          <w:kern w:val="0"/>
          <w:szCs w:val="28"/>
        </w:rPr>
      </w:pPr>
      <w:r>
        <w:rPr>
          <w:rFonts w:ascii="方正仿宋_GBK" w:eastAsia="方正仿宋_GBK" w:hAnsi="方正仿宋_GBK" w:cs="方正仿宋_GBK" w:hint="eastAsia"/>
          <w:szCs w:val="28"/>
        </w:rPr>
        <w:t>电</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话：</w:t>
      </w:r>
      <w:r>
        <w:rPr>
          <w:rFonts w:eastAsia="仿宋_GB2312" w:hint="eastAsia"/>
          <w:color w:val="000000"/>
          <w:szCs w:val="28"/>
          <w:u w:val="single"/>
        </w:rPr>
        <w:t>023-60336183  17358337037</w:t>
      </w:r>
    </w:p>
    <w:p w:rsidR="00B60A29" w:rsidRDefault="003379E7">
      <w:pPr>
        <w:spacing w:line="500" w:lineRule="exact"/>
        <w:ind w:firstLineChars="400" w:firstLine="112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地</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址：</w:t>
      </w:r>
      <w:r>
        <w:rPr>
          <w:rFonts w:ascii="方正仿宋_GBK" w:eastAsia="方正仿宋_GBK" w:hAnsi="方正仿宋_GBK" w:cs="方正仿宋_GBK" w:hint="eastAsia"/>
          <w:szCs w:val="28"/>
          <w:u w:val="single"/>
        </w:rPr>
        <w:t>重庆市渝中区大同巷</w:t>
      </w:r>
      <w:r>
        <w:rPr>
          <w:rFonts w:ascii="方正仿宋_GBK" w:eastAsia="方正仿宋_GBK" w:hAnsi="方正仿宋_GBK" w:cs="方正仿宋_GBK" w:hint="eastAsia"/>
          <w:szCs w:val="28"/>
          <w:u w:val="single"/>
        </w:rPr>
        <w:t>19</w:t>
      </w:r>
      <w:r>
        <w:rPr>
          <w:rFonts w:ascii="方正仿宋_GBK" w:eastAsia="方正仿宋_GBK" w:hAnsi="方正仿宋_GBK" w:cs="方正仿宋_GBK" w:hint="eastAsia"/>
          <w:szCs w:val="28"/>
          <w:u w:val="single"/>
        </w:rPr>
        <w:t>号</w:t>
      </w:r>
      <w:r>
        <w:rPr>
          <w:rFonts w:ascii="方正仿宋_GBK" w:eastAsia="方正仿宋_GBK" w:hAnsi="方正仿宋_GBK" w:cs="方正仿宋_GBK" w:hint="eastAsia"/>
          <w:szCs w:val="28"/>
          <w:u w:val="single"/>
        </w:rPr>
        <w:t>B</w:t>
      </w:r>
      <w:r>
        <w:rPr>
          <w:rFonts w:ascii="方正仿宋_GBK" w:eastAsia="方正仿宋_GBK" w:hAnsi="方正仿宋_GBK" w:cs="方正仿宋_GBK" w:hint="eastAsia"/>
          <w:szCs w:val="28"/>
          <w:u w:val="single"/>
        </w:rPr>
        <w:t>幢名义层第三层部分</w:t>
      </w:r>
    </w:p>
    <w:p w:rsidR="00B60A29" w:rsidRDefault="003379E7">
      <w:pPr>
        <w:spacing w:line="500" w:lineRule="exact"/>
        <w:ind w:firstLineChars="400" w:firstLine="1120"/>
        <w:rPr>
          <w:rFonts w:ascii="方正仿宋_GBK" w:eastAsia="方正仿宋_GBK" w:hAnsi="方正仿宋_GBK" w:cs="方正仿宋_GBK"/>
          <w:szCs w:val="28"/>
        </w:rPr>
      </w:pPr>
      <w:r>
        <w:rPr>
          <w:rFonts w:ascii="方正仿宋_GBK" w:eastAsia="方正仿宋_GBK" w:hAnsi="方正仿宋_GBK" w:cs="方正仿宋_GBK" w:hint="eastAsia"/>
          <w:szCs w:val="28"/>
        </w:rPr>
        <w:t>邮政编码：</w:t>
      </w:r>
      <w:r>
        <w:rPr>
          <w:rFonts w:ascii="方正仿宋_GBK" w:eastAsia="方正仿宋_GBK" w:hAnsi="方正仿宋_GBK" w:cs="方正仿宋_GBK" w:hint="eastAsia"/>
          <w:szCs w:val="28"/>
          <w:u w:val="single"/>
        </w:rPr>
        <w:t xml:space="preserve">400010 </w:t>
      </w:r>
      <w:r>
        <w:rPr>
          <w:rFonts w:ascii="方正仿宋_GBK" w:eastAsia="方正仿宋_GBK" w:hAnsi="方正仿宋_GBK" w:cs="方正仿宋_GBK" w:hint="eastAsia"/>
          <w:szCs w:val="28"/>
        </w:rPr>
        <w:t xml:space="preserve">  </w:t>
      </w:r>
    </w:p>
    <w:p w:rsidR="00B60A29" w:rsidRDefault="00B60A29">
      <w:pPr>
        <w:snapToGrid w:val="0"/>
        <w:spacing w:line="500" w:lineRule="exact"/>
        <w:rPr>
          <w:rFonts w:ascii="方正仿宋_GBK" w:eastAsia="方正仿宋_GBK" w:hAnsi="方正仿宋_GBK" w:cs="方正仿宋_GBK"/>
          <w:b/>
          <w:szCs w:val="28"/>
        </w:rPr>
        <w:sectPr w:rsidR="00B60A29">
          <w:type w:val="continuous"/>
          <w:pgSz w:w="11907" w:h="16840"/>
          <w:pgMar w:top="1440" w:right="1080" w:bottom="1440" w:left="1080" w:header="964" w:footer="992" w:gutter="0"/>
          <w:cols w:space="720"/>
          <w:rtlGutter/>
          <w:docGrid w:linePitch="312"/>
        </w:sectPr>
      </w:pPr>
    </w:p>
    <w:p w:rsidR="00B60A29" w:rsidRDefault="00B60A29">
      <w:pPr>
        <w:pStyle w:val="1"/>
        <w:spacing w:line="500" w:lineRule="exact"/>
        <w:rPr>
          <w:b/>
          <w:bCs/>
          <w:sz w:val="44"/>
          <w:szCs w:val="44"/>
        </w:rPr>
      </w:pPr>
    </w:p>
    <w:p w:rsidR="00B60A29" w:rsidRDefault="003379E7">
      <w:pPr>
        <w:pStyle w:val="1"/>
        <w:spacing w:line="500" w:lineRule="exact"/>
        <w:jc w:val="center"/>
        <w:rPr>
          <w:rFonts w:ascii="方正黑体_GBK" w:eastAsia="方正黑体_GBK" w:hAnsi="方正黑体_GBK" w:cs="方正黑体_GBK"/>
          <w:sz w:val="44"/>
          <w:szCs w:val="44"/>
        </w:rPr>
      </w:pPr>
      <w:bookmarkStart w:id="32" w:name="_Toc18406"/>
      <w:r>
        <w:rPr>
          <w:rFonts w:ascii="方正黑体_GBK" w:eastAsia="方正黑体_GBK" w:hAnsi="方正黑体_GBK" w:cs="方正黑体_GBK" w:hint="eastAsia"/>
          <w:sz w:val="44"/>
          <w:szCs w:val="44"/>
        </w:rPr>
        <w:t>第二</w:t>
      </w:r>
      <w:r>
        <w:rPr>
          <w:rFonts w:ascii="方正黑体_GBK" w:eastAsia="方正黑体_GBK" w:hAnsi="方正黑体_GBK" w:cs="方正黑体_GBK" w:hint="eastAsia"/>
          <w:sz w:val="44"/>
          <w:szCs w:val="44"/>
        </w:rPr>
        <w:t>章</w:t>
      </w:r>
      <w:r>
        <w:rPr>
          <w:rFonts w:ascii="方正黑体_GBK" w:eastAsia="方正黑体_GBK" w:hAnsi="方正黑体_GBK" w:cs="方正黑体_GBK" w:hint="eastAsia"/>
          <w:sz w:val="44"/>
          <w:szCs w:val="44"/>
        </w:rPr>
        <w:t xml:space="preserve"> </w:t>
      </w:r>
      <w:r>
        <w:rPr>
          <w:rFonts w:ascii="方正黑体_GBK" w:eastAsia="方正黑体_GBK" w:hAnsi="方正黑体_GBK" w:cs="方正黑体_GBK" w:hint="eastAsia"/>
          <w:sz w:val="44"/>
          <w:szCs w:val="44"/>
        </w:rPr>
        <w:t>技术需求</w:t>
      </w:r>
      <w:bookmarkStart w:id="33" w:name="_Toc12789058"/>
      <w:bookmarkEnd w:id="32"/>
    </w:p>
    <w:p w:rsidR="00B60A29" w:rsidRDefault="003379E7">
      <w:pPr>
        <w:numPr>
          <w:ilvl w:val="0"/>
          <w:numId w:val="4"/>
        </w:numPr>
        <w:spacing w:line="500" w:lineRule="exact"/>
        <w:rPr>
          <w:rFonts w:ascii="方正仿宋_GBK" w:eastAsia="方正仿宋_GBK" w:hAnsi="方正仿宋_GBK" w:cs="方正仿宋_GBK"/>
          <w:b/>
          <w:szCs w:val="28"/>
        </w:rPr>
      </w:pPr>
      <w:r>
        <w:rPr>
          <w:rFonts w:ascii="方正仿宋_GBK" w:eastAsia="方正仿宋_GBK" w:hAnsi="方正仿宋_GBK" w:cs="方正仿宋_GBK" w:hint="eastAsia"/>
          <w:b/>
          <w:szCs w:val="28"/>
        </w:rPr>
        <w:t>规格参数表</w:t>
      </w:r>
    </w:p>
    <w:tbl>
      <w:tblPr>
        <w:tblW w:w="15152" w:type="dxa"/>
        <w:jc w:val="center"/>
        <w:tblLayout w:type="fixed"/>
        <w:tblLook w:val="04A0"/>
      </w:tblPr>
      <w:tblGrid>
        <w:gridCol w:w="794"/>
        <w:gridCol w:w="948"/>
        <w:gridCol w:w="855"/>
        <w:gridCol w:w="795"/>
        <w:gridCol w:w="1080"/>
        <w:gridCol w:w="1035"/>
        <w:gridCol w:w="1605"/>
        <w:gridCol w:w="1410"/>
        <w:gridCol w:w="2175"/>
        <w:gridCol w:w="1035"/>
        <w:gridCol w:w="990"/>
        <w:gridCol w:w="945"/>
        <w:gridCol w:w="1485"/>
      </w:tblGrid>
      <w:tr w:rsidR="00B60A29">
        <w:trPr>
          <w:trHeight w:val="1910"/>
          <w:jc w:val="center"/>
        </w:trPr>
        <w:tc>
          <w:tcPr>
            <w:tcW w:w="794" w:type="dxa"/>
            <w:tcBorders>
              <w:top w:val="single" w:sz="4" w:space="0" w:color="auto"/>
              <w:left w:val="single" w:sz="4" w:space="0" w:color="auto"/>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序号</w:t>
            </w:r>
          </w:p>
        </w:tc>
        <w:tc>
          <w:tcPr>
            <w:tcW w:w="948"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电梯编号</w:t>
            </w:r>
          </w:p>
        </w:tc>
        <w:tc>
          <w:tcPr>
            <w:tcW w:w="85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梯型</w:t>
            </w:r>
          </w:p>
        </w:tc>
        <w:tc>
          <w:tcPr>
            <w:tcW w:w="79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数量</w:t>
            </w:r>
          </w:p>
        </w:tc>
        <w:tc>
          <w:tcPr>
            <w:tcW w:w="1080"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控制方式</w:t>
            </w:r>
          </w:p>
        </w:tc>
        <w:tc>
          <w:tcPr>
            <w:tcW w:w="103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有无机房</w:t>
            </w:r>
          </w:p>
        </w:tc>
        <w:tc>
          <w:tcPr>
            <w:tcW w:w="160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kern w:val="0"/>
                <w:sz w:val="18"/>
                <w:szCs w:val="18"/>
              </w:rPr>
              <w:t>载重量（</w:t>
            </w:r>
            <w:r>
              <w:rPr>
                <w:rFonts w:ascii="方正仿宋_GBK" w:eastAsia="方正仿宋_GBK" w:hAnsi="方正仿宋_GBK" w:cs="方正仿宋_GBK" w:hint="eastAsia"/>
                <w:kern w:val="0"/>
                <w:sz w:val="18"/>
                <w:szCs w:val="18"/>
              </w:rPr>
              <w:t>KG</w:t>
            </w:r>
            <w:r>
              <w:rPr>
                <w:rFonts w:ascii="方正仿宋_GBK" w:eastAsia="方正仿宋_GBK" w:hAnsi="方正仿宋_GBK" w:cs="方正仿宋_GBK" w:hint="eastAsia"/>
                <w:kern w:val="0"/>
                <w:sz w:val="18"/>
                <w:szCs w:val="18"/>
              </w:rPr>
              <w:t>）</w:t>
            </w:r>
          </w:p>
        </w:tc>
        <w:tc>
          <w:tcPr>
            <w:tcW w:w="1410"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kern w:val="0"/>
                <w:sz w:val="18"/>
                <w:szCs w:val="18"/>
              </w:rPr>
              <w:t>速度（</w:t>
            </w:r>
            <w:r>
              <w:rPr>
                <w:rFonts w:ascii="方正仿宋_GBK" w:eastAsia="方正仿宋_GBK" w:hAnsi="方正仿宋_GBK" w:cs="方正仿宋_GBK" w:hint="eastAsia"/>
                <w:kern w:val="0"/>
                <w:sz w:val="18"/>
                <w:szCs w:val="18"/>
              </w:rPr>
              <w:t>m/s</w:t>
            </w:r>
            <w:r>
              <w:rPr>
                <w:rFonts w:ascii="方正仿宋_GBK" w:eastAsia="方正仿宋_GBK" w:hAnsi="方正仿宋_GBK" w:cs="方正仿宋_GBK" w:hint="eastAsia"/>
                <w:kern w:val="0"/>
                <w:sz w:val="18"/>
                <w:szCs w:val="18"/>
              </w:rPr>
              <w:t>）</w:t>
            </w:r>
          </w:p>
        </w:tc>
        <w:tc>
          <w:tcPr>
            <w:tcW w:w="217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井道尺寸</w:t>
            </w:r>
            <w:r>
              <w:rPr>
                <w:rFonts w:ascii="方正仿宋_GBK" w:eastAsia="方正仿宋_GBK" w:hAnsi="方正仿宋_GBK" w:cs="方正仿宋_GBK" w:hint="eastAsia"/>
                <w:kern w:val="0"/>
                <w:sz w:val="18"/>
                <w:szCs w:val="18"/>
              </w:rPr>
              <w:t xml:space="preserve"> </w:t>
            </w:r>
            <w:r>
              <w:rPr>
                <w:rFonts w:ascii="方正仿宋_GBK" w:eastAsia="方正仿宋_GBK" w:hAnsi="方正仿宋_GBK" w:cs="方正仿宋_GBK" w:hint="eastAsia"/>
                <w:kern w:val="0"/>
                <w:sz w:val="18"/>
                <w:szCs w:val="18"/>
              </w:rPr>
              <w:t>（宽</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深）（</w:t>
            </w:r>
            <w:r>
              <w:rPr>
                <w:rFonts w:ascii="方正仿宋_GBK" w:eastAsia="方正仿宋_GBK" w:hAnsi="方正仿宋_GBK" w:cs="方正仿宋_GBK" w:hint="eastAsia"/>
                <w:kern w:val="0"/>
                <w:sz w:val="18"/>
                <w:szCs w:val="18"/>
              </w:rPr>
              <w:t>mm</w:t>
            </w:r>
            <w:r>
              <w:rPr>
                <w:rFonts w:ascii="方正仿宋_GBK" w:eastAsia="方正仿宋_GBK" w:hAnsi="方正仿宋_GBK" w:cs="方正仿宋_GBK" w:hint="eastAsia"/>
                <w:kern w:val="0"/>
                <w:sz w:val="18"/>
                <w:szCs w:val="18"/>
              </w:rPr>
              <w:t>）</w:t>
            </w:r>
          </w:p>
        </w:tc>
        <w:tc>
          <w:tcPr>
            <w:tcW w:w="103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开门方式</w:t>
            </w:r>
          </w:p>
        </w:tc>
        <w:tc>
          <w:tcPr>
            <w:tcW w:w="990"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服务楼层</w:t>
            </w:r>
          </w:p>
        </w:tc>
        <w:tc>
          <w:tcPr>
            <w:tcW w:w="94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层</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站</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门</w:t>
            </w:r>
          </w:p>
        </w:tc>
        <w:tc>
          <w:tcPr>
            <w:tcW w:w="1485" w:type="dxa"/>
            <w:tcBorders>
              <w:top w:val="single" w:sz="4" w:space="0" w:color="auto"/>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提升高度（</w:t>
            </w:r>
            <w:r>
              <w:rPr>
                <w:rFonts w:ascii="方正仿宋_GBK" w:eastAsia="方正仿宋_GBK" w:hAnsi="方正仿宋_GBK" w:cs="方正仿宋_GBK" w:hint="eastAsia"/>
                <w:snapToGrid w:val="0"/>
                <w:kern w:val="0"/>
                <w:sz w:val="18"/>
                <w:szCs w:val="18"/>
              </w:rPr>
              <w:t>mm</w:t>
            </w:r>
            <w:r>
              <w:rPr>
                <w:rFonts w:ascii="方正仿宋_GBK" w:eastAsia="方正仿宋_GBK" w:hAnsi="方正仿宋_GBK" w:cs="方正仿宋_GBK" w:hint="eastAsia"/>
                <w:kern w:val="0"/>
                <w:sz w:val="18"/>
                <w:szCs w:val="18"/>
              </w:rPr>
              <w:t>）</w:t>
            </w:r>
          </w:p>
        </w:tc>
      </w:tr>
      <w:tr w:rsidR="00B60A29">
        <w:trPr>
          <w:trHeight w:val="1246"/>
          <w:jc w:val="center"/>
        </w:trPr>
        <w:tc>
          <w:tcPr>
            <w:tcW w:w="794" w:type="dxa"/>
            <w:tcBorders>
              <w:top w:val="nil"/>
              <w:left w:val="single" w:sz="4" w:space="0" w:color="auto"/>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1</w:t>
            </w:r>
          </w:p>
        </w:tc>
        <w:tc>
          <w:tcPr>
            <w:tcW w:w="948"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L1</w:t>
            </w:r>
          </w:p>
        </w:tc>
        <w:tc>
          <w:tcPr>
            <w:tcW w:w="855"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客梯</w:t>
            </w:r>
          </w:p>
        </w:tc>
        <w:tc>
          <w:tcPr>
            <w:tcW w:w="795"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1</w:t>
            </w:r>
          </w:p>
        </w:tc>
        <w:tc>
          <w:tcPr>
            <w:tcW w:w="108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单控</w:t>
            </w:r>
          </w:p>
        </w:tc>
        <w:tc>
          <w:tcPr>
            <w:tcW w:w="103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无机房</w:t>
            </w:r>
          </w:p>
        </w:tc>
        <w:tc>
          <w:tcPr>
            <w:tcW w:w="160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450</w:t>
            </w:r>
          </w:p>
        </w:tc>
        <w:tc>
          <w:tcPr>
            <w:tcW w:w="141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1.5</w:t>
            </w:r>
          </w:p>
        </w:tc>
        <w:tc>
          <w:tcPr>
            <w:tcW w:w="217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17</w:t>
            </w:r>
            <w:r>
              <w:rPr>
                <w:rFonts w:ascii="方正仿宋_GBK" w:eastAsia="方正仿宋_GBK" w:hAnsi="方正仿宋_GBK" w:cs="方正仿宋_GBK" w:hint="eastAsia"/>
                <w:kern w:val="0"/>
                <w:sz w:val="18"/>
                <w:szCs w:val="18"/>
              </w:rPr>
              <w:t>00</w:t>
            </w:r>
            <w:r>
              <w:rPr>
                <w:rFonts w:ascii="方正仿宋_GBK" w:eastAsia="方正仿宋_GBK" w:hAnsi="方正仿宋_GBK" w:cs="方正仿宋_GBK" w:hint="eastAsia"/>
                <w:kern w:val="0"/>
                <w:sz w:val="18"/>
                <w:szCs w:val="18"/>
              </w:rPr>
              <w:t>（宽）×</w:t>
            </w:r>
            <w:r>
              <w:rPr>
                <w:rFonts w:ascii="方正仿宋_GBK" w:eastAsia="方正仿宋_GBK" w:hAnsi="方正仿宋_GBK" w:cs="方正仿宋_GBK" w:hint="eastAsia"/>
                <w:kern w:val="0"/>
                <w:sz w:val="18"/>
                <w:szCs w:val="18"/>
              </w:rPr>
              <w:t>1450</w:t>
            </w:r>
            <w:r>
              <w:rPr>
                <w:rFonts w:ascii="方正仿宋_GBK" w:eastAsia="方正仿宋_GBK" w:hAnsi="方正仿宋_GBK" w:cs="方正仿宋_GBK" w:hint="eastAsia"/>
                <w:kern w:val="0"/>
                <w:sz w:val="18"/>
                <w:szCs w:val="18"/>
              </w:rPr>
              <w:t>（深）</w:t>
            </w:r>
          </w:p>
        </w:tc>
        <w:tc>
          <w:tcPr>
            <w:tcW w:w="103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中开门</w:t>
            </w:r>
          </w:p>
        </w:tc>
        <w:tc>
          <w:tcPr>
            <w:tcW w:w="99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3</w:t>
            </w:r>
            <w:r>
              <w:rPr>
                <w:rFonts w:ascii="方正仿宋_GBK" w:eastAsia="方正仿宋_GBK" w:hAnsi="方正仿宋_GBK" w:cs="方正仿宋_GBK" w:hint="eastAsia"/>
                <w:kern w:val="0"/>
                <w:sz w:val="18"/>
                <w:szCs w:val="18"/>
              </w:rPr>
              <w:t>F~</w:t>
            </w:r>
            <w:r>
              <w:rPr>
                <w:rFonts w:ascii="方正仿宋_GBK" w:eastAsia="方正仿宋_GBK" w:hAnsi="方正仿宋_GBK" w:cs="方正仿宋_GBK" w:hint="eastAsia"/>
                <w:kern w:val="0"/>
                <w:sz w:val="18"/>
                <w:szCs w:val="18"/>
              </w:rPr>
              <w:t>11</w:t>
            </w:r>
            <w:r>
              <w:rPr>
                <w:rFonts w:ascii="方正仿宋_GBK" w:eastAsia="方正仿宋_GBK" w:hAnsi="方正仿宋_GBK" w:cs="方正仿宋_GBK" w:hint="eastAsia"/>
                <w:kern w:val="0"/>
                <w:sz w:val="18"/>
                <w:szCs w:val="18"/>
              </w:rPr>
              <w:t>F</w:t>
            </w:r>
          </w:p>
        </w:tc>
        <w:tc>
          <w:tcPr>
            <w:tcW w:w="94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9</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9</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9</w:t>
            </w:r>
          </w:p>
        </w:tc>
        <w:tc>
          <w:tcPr>
            <w:tcW w:w="148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napToGrid w:val="0"/>
                <w:kern w:val="0"/>
                <w:sz w:val="18"/>
                <w:szCs w:val="18"/>
              </w:rPr>
              <w:t>273</w:t>
            </w:r>
            <w:r>
              <w:rPr>
                <w:rFonts w:ascii="方正仿宋_GBK" w:eastAsia="方正仿宋_GBK" w:hAnsi="方正仿宋_GBK" w:cs="方正仿宋_GBK" w:hint="eastAsia"/>
                <w:snapToGrid w:val="0"/>
                <w:kern w:val="0"/>
                <w:sz w:val="18"/>
                <w:szCs w:val="18"/>
              </w:rPr>
              <w:t>00</w:t>
            </w:r>
          </w:p>
        </w:tc>
      </w:tr>
      <w:tr w:rsidR="00B60A29">
        <w:trPr>
          <w:trHeight w:val="1256"/>
          <w:jc w:val="center"/>
        </w:trPr>
        <w:tc>
          <w:tcPr>
            <w:tcW w:w="794" w:type="dxa"/>
            <w:tcBorders>
              <w:top w:val="nil"/>
              <w:left w:val="single" w:sz="4" w:space="0" w:color="auto"/>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2</w:t>
            </w:r>
          </w:p>
        </w:tc>
        <w:tc>
          <w:tcPr>
            <w:tcW w:w="948"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L2</w:t>
            </w:r>
          </w:p>
        </w:tc>
        <w:tc>
          <w:tcPr>
            <w:tcW w:w="855"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客梯</w:t>
            </w:r>
          </w:p>
        </w:tc>
        <w:tc>
          <w:tcPr>
            <w:tcW w:w="795" w:type="dxa"/>
            <w:tcBorders>
              <w:top w:val="nil"/>
              <w:left w:val="nil"/>
              <w:bottom w:val="single" w:sz="4" w:space="0" w:color="auto"/>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1</w:t>
            </w:r>
          </w:p>
        </w:tc>
        <w:tc>
          <w:tcPr>
            <w:tcW w:w="108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单控</w:t>
            </w:r>
          </w:p>
        </w:tc>
        <w:tc>
          <w:tcPr>
            <w:tcW w:w="103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有机房</w:t>
            </w:r>
          </w:p>
        </w:tc>
        <w:tc>
          <w:tcPr>
            <w:tcW w:w="1605" w:type="dxa"/>
            <w:tcBorders>
              <w:top w:val="nil"/>
              <w:left w:val="single" w:sz="4" w:space="0" w:color="auto"/>
              <w:bottom w:val="single" w:sz="4" w:space="0" w:color="000000"/>
              <w:right w:val="single" w:sz="4" w:space="0" w:color="auto"/>
            </w:tcBorders>
            <w:vAlign w:val="center"/>
          </w:tcPr>
          <w:p w:rsidR="00B60A29" w:rsidRDefault="003379E7">
            <w:pPr>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z w:val="18"/>
                <w:szCs w:val="18"/>
              </w:rPr>
              <w:t>800</w:t>
            </w:r>
          </w:p>
        </w:tc>
        <w:tc>
          <w:tcPr>
            <w:tcW w:w="141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z w:val="18"/>
                <w:szCs w:val="18"/>
              </w:rPr>
              <w:t>1.5</w:t>
            </w:r>
          </w:p>
        </w:tc>
        <w:tc>
          <w:tcPr>
            <w:tcW w:w="217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snapToGrid w:val="0"/>
                <w:kern w:val="0"/>
                <w:sz w:val="18"/>
                <w:szCs w:val="18"/>
              </w:rPr>
              <w:t>1950</w:t>
            </w:r>
            <w:r>
              <w:rPr>
                <w:rFonts w:ascii="方正仿宋_GBK" w:eastAsia="方正仿宋_GBK" w:hAnsi="方正仿宋_GBK" w:cs="方正仿宋_GBK" w:hint="eastAsia"/>
                <w:snapToGrid w:val="0"/>
                <w:kern w:val="0"/>
                <w:sz w:val="18"/>
                <w:szCs w:val="18"/>
              </w:rPr>
              <w:t>（宽）×</w:t>
            </w:r>
            <w:r>
              <w:rPr>
                <w:rFonts w:ascii="方正仿宋_GBK" w:eastAsia="方正仿宋_GBK" w:hAnsi="方正仿宋_GBK" w:cs="方正仿宋_GBK" w:hint="eastAsia"/>
                <w:snapToGrid w:val="0"/>
                <w:kern w:val="0"/>
                <w:sz w:val="18"/>
                <w:szCs w:val="18"/>
              </w:rPr>
              <w:t>19</w:t>
            </w:r>
            <w:r>
              <w:rPr>
                <w:rFonts w:ascii="方正仿宋_GBK" w:eastAsia="方正仿宋_GBK" w:hAnsi="方正仿宋_GBK" w:cs="方正仿宋_GBK" w:hint="eastAsia"/>
                <w:snapToGrid w:val="0"/>
                <w:kern w:val="0"/>
                <w:sz w:val="18"/>
                <w:szCs w:val="18"/>
              </w:rPr>
              <w:t>00</w:t>
            </w:r>
            <w:r>
              <w:rPr>
                <w:rFonts w:ascii="方正仿宋_GBK" w:eastAsia="方正仿宋_GBK" w:hAnsi="方正仿宋_GBK" w:cs="方正仿宋_GBK" w:hint="eastAsia"/>
                <w:snapToGrid w:val="0"/>
                <w:kern w:val="0"/>
                <w:sz w:val="18"/>
                <w:szCs w:val="18"/>
              </w:rPr>
              <w:t>（深）</w:t>
            </w:r>
          </w:p>
        </w:tc>
        <w:tc>
          <w:tcPr>
            <w:tcW w:w="103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中开门</w:t>
            </w:r>
          </w:p>
        </w:tc>
        <w:tc>
          <w:tcPr>
            <w:tcW w:w="990"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3</w:t>
            </w:r>
            <w:r>
              <w:rPr>
                <w:rFonts w:ascii="方正仿宋_GBK" w:eastAsia="方正仿宋_GBK" w:hAnsi="方正仿宋_GBK" w:cs="方正仿宋_GBK" w:hint="eastAsia"/>
                <w:kern w:val="0"/>
                <w:sz w:val="18"/>
                <w:szCs w:val="18"/>
              </w:rPr>
              <w:t>F~</w:t>
            </w:r>
            <w:r>
              <w:rPr>
                <w:rFonts w:ascii="方正仿宋_GBK" w:eastAsia="方正仿宋_GBK" w:hAnsi="方正仿宋_GBK" w:cs="方正仿宋_GBK" w:hint="eastAsia"/>
                <w:kern w:val="0"/>
                <w:sz w:val="18"/>
                <w:szCs w:val="18"/>
              </w:rPr>
              <w:t>10</w:t>
            </w:r>
            <w:r>
              <w:rPr>
                <w:rFonts w:ascii="方正仿宋_GBK" w:eastAsia="方正仿宋_GBK" w:hAnsi="方正仿宋_GBK" w:cs="方正仿宋_GBK" w:hint="eastAsia"/>
                <w:kern w:val="0"/>
                <w:sz w:val="18"/>
                <w:szCs w:val="18"/>
              </w:rPr>
              <w:t>F</w:t>
            </w:r>
          </w:p>
        </w:tc>
        <w:tc>
          <w:tcPr>
            <w:tcW w:w="94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8</w:t>
            </w:r>
            <w:r>
              <w:rPr>
                <w:rFonts w:ascii="方正仿宋_GBK" w:eastAsia="方正仿宋_GBK" w:hAnsi="方正仿宋_GBK" w:cs="方正仿宋_GBK" w:hint="eastAsia"/>
                <w:kern w:val="0"/>
                <w:sz w:val="18"/>
                <w:szCs w:val="18"/>
              </w:rPr>
              <w:t>/</w:t>
            </w:r>
            <w:r>
              <w:rPr>
                <w:rFonts w:ascii="方正仿宋_GBK" w:eastAsia="方正仿宋_GBK" w:hAnsi="方正仿宋_GBK" w:cs="方正仿宋_GBK" w:hint="eastAsia"/>
                <w:kern w:val="0"/>
                <w:sz w:val="18"/>
                <w:szCs w:val="18"/>
              </w:rPr>
              <w:t>8/8</w:t>
            </w:r>
          </w:p>
        </w:tc>
        <w:tc>
          <w:tcPr>
            <w:tcW w:w="1485" w:type="dxa"/>
            <w:tcBorders>
              <w:top w:val="nil"/>
              <w:left w:val="single" w:sz="4" w:space="0" w:color="auto"/>
              <w:bottom w:val="single" w:sz="4" w:space="0" w:color="000000"/>
              <w:right w:val="single" w:sz="4" w:space="0" w:color="auto"/>
            </w:tcBorders>
            <w:vAlign w:val="center"/>
          </w:tcPr>
          <w:p w:rsidR="00B60A29" w:rsidRDefault="003379E7">
            <w:pPr>
              <w:widowControl/>
              <w:spacing w:line="500" w:lineRule="exact"/>
              <w:rPr>
                <w:rFonts w:ascii="方正仿宋_GBK" w:eastAsia="方正仿宋_GBK" w:hAnsi="方正仿宋_GBK" w:cs="方正仿宋_GBK"/>
                <w:kern w:val="0"/>
                <w:sz w:val="18"/>
                <w:szCs w:val="18"/>
              </w:rPr>
            </w:pPr>
            <w:r>
              <w:rPr>
                <w:rFonts w:ascii="方正仿宋_GBK" w:eastAsia="方正仿宋_GBK" w:hAnsi="方正仿宋_GBK" w:cs="方正仿宋_GBK" w:hint="eastAsia"/>
                <w:kern w:val="0"/>
                <w:sz w:val="18"/>
                <w:szCs w:val="18"/>
              </w:rPr>
              <w:t>2</w:t>
            </w:r>
            <w:r>
              <w:rPr>
                <w:rFonts w:ascii="方正仿宋_GBK" w:eastAsia="方正仿宋_GBK" w:hAnsi="方正仿宋_GBK" w:cs="方正仿宋_GBK" w:hint="eastAsia"/>
                <w:kern w:val="0"/>
                <w:sz w:val="18"/>
                <w:szCs w:val="18"/>
              </w:rPr>
              <w:t>4300</w:t>
            </w:r>
          </w:p>
        </w:tc>
      </w:tr>
    </w:tbl>
    <w:p w:rsidR="00B60A29" w:rsidRDefault="003379E7">
      <w:pPr>
        <w:pStyle w:val="a5"/>
        <w:spacing w:line="500" w:lineRule="exact"/>
        <w:ind w:leftChars="0" w:left="0"/>
        <w:rPr>
          <w:rFonts w:ascii="方正仿宋_GBK" w:eastAsia="方正仿宋_GBK" w:hAnsi="方正仿宋_GBK" w:cs="方正仿宋_GBK"/>
          <w:snapToGrid w:val="0"/>
          <w:kern w:val="0"/>
          <w:szCs w:val="28"/>
        </w:rPr>
      </w:pPr>
      <w:r>
        <w:rPr>
          <w:rFonts w:ascii="方正仿宋_GBK" w:eastAsia="方正仿宋_GBK" w:hAnsi="方正仿宋_GBK" w:cs="方正仿宋_GBK" w:hint="eastAsia"/>
          <w:snapToGrid w:val="0"/>
          <w:kern w:val="0"/>
          <w:szCs w:val="28"/>
        </w:rPr>
        <w:t>备注：</w:t>
      </w:r>
    </w:p>
    <w:p w:rsidR="00B60A29" w:rsidRDefault="003379E7">
      <w:pPr>
        <w:snapToGrid w:val="0"/>
        <w:spacing w:line="500" w:lineRule="exact"/>
        <w:ind w:firstLineChars="200" w:firstLine="560"/>
        <w:rPr>
          <w:rFonts w:ascii="方正仿宋_GBK" w:eastAsia="方正仿宋_GBK" w:hAnsi="方正仿宋_GBK" w:cs="方正仿宋_GBK"/>
          <w:snapToGrid w:val="0"/>
          <w:kern w:val="0"/>
          <w:szCs w:val="28"/>
        </w:rPr>
      </w:pPr>
      <w:r>
        <w:rPr>
          <w:rFonts w:ascii="方正仿宋_GBK" w:eastAsia="方正仿宋_GBK" w:hAnsi="方正仿宋_GBK" w:cs="方正仿宋_GBK" w:hint="eastAsia"/>
          <w:snapToGrid w:val="0"/>
          <w:kern w:val="0"/>
          <w:szCs w:val="28"/>
        </w:rPr>
        <w:t>1.</w:t>
      </w:r>
      <w:r>
        <w:rPr>
          <w:rFonts w:ascii="方正仿宋_GBK" w:eastAsia="方正仿宋_GBK" w:hAnsi="方正仿宋_GBK" w:cs="方正仿宋_GBK" w:hint="eastAsia"/>
          <w:snapToGrid w:val="0"/>
          <w:kern w:val="0"/>
          <w:szCs w:val="28"/>
        </w:rPr>
        <w:t>预留视频监控电缆；</w:t>
      </w:r>
    </w:p>
    <w:p w:rsidR="00B60A29" w:rsidRDefault="003379E7">
      <w:pPr>
        <w:snapToGrid w:val="0"/>
        <w:spacing w:line="500" w:lineRule="exact"/>
        <w:ind w:firstLineChars="200" w:firstLine="560"/>
        <w:rPr>
          <w:rFonts w:ascii="方正仿宋_GBK" w:eastAsia="方正仿宋_GBK" w:hAnsi="方正仿宋_GBK" w:cs="方正仿宋_GBK"/>
          <w:snapToGrid w:val="0"/>
          <w:kern w:val="0"/>
          <w:szCs w:val="28"/>
        </w:rPr>
      </w:pPr>
      <w:r>
        <w:rPr>
          <w:rFonts w:ascii="方正仿宋_GBK" w:eastAsia="方正仿宋_GBK" w:hAnsi="方正仿宋_GBK" w:cs="方正仿宋_GBK" w:hint="eastAsia"/>
          <w:snapToGrid w:val="0"/>
          <w:kern w:val="0"/>
          <w:szCs w:val="28"/>
        </w:rPr>
        <w:t>2.</w:t>
      </w:r>
      <w:r>
        <w:rPr>
          <w:rFonts w:ascii="方正仿宋_GBK" w:eastAsia="方正仿宋_GBK" w:hAnsi="方正仿宋_GBK" w:cs="方正仿宋_GBK" w:hint="eastAsia"/>
          <w:snapToGrid w:val="0"/>
          <w:kern w:val="0"/>
          <w:szCs w:val="28"/>
        </w:rPr>
        <w:t>停电应急平层功能；</w:t>
      </w:r>
    </w:p>
    <w:p w:rsidR="00B60A29" w:rsidRDefault="003379E7">
      <w:pPr>
        <w:tabs>
          <w:tab w:val="left" w:pos="8960"/>
        </w:tabs>
        <w:spacing w:line="500" w:lineRule="exact"/>
        <w:ind w:firstLineChars="200" w:firstLine="560"/>
        <w:rPr>
          <w:rFonts w:ascii="宋体" w:hAnsi="宋体" w:cs="宋体"/>
          <w:sz w:val="21"/>
          <w:szCs w:val="21"/>
        </w:rPr>
        <w:sectPr w:rsidR="00B60A29">
          <w:headerReference w:type="default" r:id="rId14"/>
          <w:footerReference w:type="even" r:id="rId15"/>
          <w:footerReference w:type="default" r:id="rId16"/>
          <w:pgSz w:w="16838" w:h="11906" w:orient="landscape"/>
          <w:pgMar w:top="1304" w:right="911" w:bottom="1191" w:left="807" w:header="851" w:footer="992" w:gutter="0"/>
          <w:cols w:space="720"/>
          <w:docGrid w:linePitch="312"/>
        </w:sectPr>
      </w:pPr>
      <w:r>
        <w:rPr>
          <w:rFonts w:ascii="方正仿宋_GBK" w:eastAsia="方正仿宋_GBK" w:hAnsi="方正仿宋_GBK" w:cs="方正仿宋_GBK" w:hint="eastAsia"/>
          <w:snapToGrid w:val="0"/>
          <w:kern w:val="0"/>
          <w:szCs w:val="28"/>
        </w:rPr>
        <w:t>3.</w:t>
      </w:r>
      <w:r>
        <w:rPr>
          <w:rFonts w:ascii="方正仿宋_GBK" w:eastAsia="方正仿宋_GBK" w:hAnsi="方正仿宋_GBK" w:cs="方正仿宋_GBK" w:hint="eastAsia"/>
          <w:snapToGrid w:val="0"/>
          <w:kern w:val="0"/>
          <w:szCs w:val="28"/>
        </w:rPr>
        <w:t>单冷空调</w:t>
      </w:r>
    </w:p>
    <w:p w:rsidR="00B60A29" w:rsidRDefault="003379E7">
      <w:pPr>
        <w:spacing w:line="500" w:lineRule="exact"/>
        <w:rPr>
          <w:rFonts w:ascii="方正仿宋_GBK" w:eastAsia="方正仿宋_GBK" w:hAnsi="方正仿宋_GBK" w:cs="方正仿宋_GBK"/>
          <w:b/>
          <w:szCs w:val="28"/>
        </w:rPr>
      </w:pPr>
      <w:bookmarkStart w:id="34" w:name="_Toc8367"/>
      <w:bookmarkStart w:id="35" w:name="_Toc31833"/>
      <w:r>
        <w:rPr>
          <w:rFonts w:ascii="方正仿宋_GBK" w:eastAsia="方正仿宋_GBK" w:hAnsi="方正仿宋_GBK" w:cs="方正仿宋_GBK" w:hint="eastAsia"/>
          <w:b/>
          <w:szCs w:val="28"/>
        </w:rPr>
        <w:lastRenderedPageBreak/>
        <w:t>二、</w:t>
      </w:r>
      <w:r>
        <w:rPr>
          <w:rFonts w:ascii="方正仿宋_GBK" w:eastAsia="方正仿宋_GBK" w:hAnsi="方正仿宋_GBK" w:cs="方正仿宋_GBK" w:hint="eastAsia"/>
          <w:b/>
          <w:szCs w:val="28"/>
        </w:rPr>
        <w:t>电梯技术规格与</w:t>
      </w:r>
      <w:bookmarkEnd w:id="34"/>
      <w:bookmarkEnd w:id="35"/>
      <w:r>
        <w:rPr>
          <w:rFonts w:ascii="方正仿宋_GBK" w:eastAsia="方正仿宋_GBK" w:hAnsi="方正仿宋_GBK" w:cs="方正仿宋_GBK" w:hint="eastAsia"/>
          <w:b/>
          <w:szCs w:val="28"/>
        </w:rPr>
        <w:t>要求</w:t>
      </w:r>
    </w:p>
    <w:p w:rsidR="00B60A29" w:rsidRDefault="003379E7">
      <w:pPr>
        <w:spacing w:line="500" w:lineRule="exact"/>
        <w:rPr>
          <w:rFonts w:ascii="方正仿宋_GBK" w:eastAsia="方正仿宋_GBK" w:hAnsi="方正仿宋_GBK" w:cs="方正仿宋_GBK"/>
          <w:b/>
          <w:szCs w:val="28"/>
        </w:rPr>
      </w:pPr>
      <w:r>
        <w:rPr>
          <w:rFonts w:ascii="方正仿宋_GBK" w:eastAsia="方正仿宋_GBK" w:hAnsi="方正仿宋_GBK" w:cs="方正仿宋_GBK" w:hint="eastAsia"/>
          <w:b/>
          <w:szCs w:val="28"/>
        </w:rPr>
        <w:t>（一）总体要求</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所有电梯的设计、制造及调试均符合中华人民共和国国家标准</w:t>
      </w:r>
      <w:r>
        <w:rPr>
          <w:rFonts w:ascii="方正仿宋_GBK" w:eastAsia="方正仿宋_GBK" w:hAnsi="方正仿宋_GBK" w:cs="方正仿宋_GBK" w:hint="eastAsia"/>
          <w:szCs w:val="28"/>
        </w:rPr>
        <w:t>GB/T7025-2008</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GB/T10058-2009</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GB/T10060-2011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GB7588-2003</w:t>
      </w:r>
      <w:r>
        <w:rPr>
          <w:rFonts w:ascii="方正仿宋_GBK" w:eastAsia="方正仿宋_GBK" w:hAnsi="方正仿宋_GBK" w:cs="方正仿宋_GBK" w:hint="eastAsia"/>
          <w:szCs w:val="28"/>
        </w:rPr>
        <w:t>等相关标准的全部要求。进口设备、材料等必须符合原产地的国家标准，且满足我国对进口产品的现行技术规范、标准的有关要术。安装调试以重庆特种设备究研院验收合格为准。主要技术标准包括但不仅限于：《电梯技术条件》</w:t>
      </w:r>
      <w:r>
        <w:rPr>
          <w:rFonts w:ascii="方正仿宋_GBK" w:eastAsia="方正仿宋_GBK" w:hAnsi="方正仿宋_GBK" w:cs="方正仿宋_GBK" w:hint="eastAsia"/>
          <w:szCs w:val="28"/>
        </w:rPr>
        <w:t>GB/T10058-2009</w:t>
      </w:r>
      <w:r>
        <w:rPr>
          <w:rFonts w:ascii="方正仿宋_GBK" w:eastAsia="方正仿宋_GBK" w:hAnsi="方正仿宋_GBK" w:cs="方正仿宋_GBK" w:hint="eastAsia"/>
          <w:szCs w:val="28"/>
        </w:rPr>
        <w:t>、《电梯制造与安装安全规范》</w:t>
      </w:r>
      <w:r>
        <w:rPr>
          <w:rFonts w:ascii="方正仿宋_GBK" w:eastAsia="方正仿宋_GBK" w:hAnsi="方正仿宋_GBK" w:cs="方正仿宋_GBK" w:hint="eastAsia"/>
          <w:szCs w:val="28"/>
        </w:rPr>
        <w:t xml:space="preserve">GB7588-2003 </w:t>
      </w:r>
      <w:r>
        <w:rPr>
          <w:rFonts w:ascii="方正仿宋_GBK" w:eastAsia="方正仿宋_GBK" w:hAnsi="方正仿宋_GBK" w:cs="方正仿宋_GBK" w:hint="eastAsia"/>
          <w:szCs w:val="28"/>
        </w:rPr>
        <w:t>、《电梯试验方法》</w:t>
      </w:r>
      <w:r>
        <w:rPr>
          <w:rFonts w:ascii="方正仿宋_GBK" w:eastAsia="方正仿宋_GBK" w:hAnsi="方正仿宋_GBK" w:cs="方正仿宋_GBK" w:hint="eastAsia"/>
          <w:szCs w:val="28"/>
        </w:rPr>
        <w:t>GB/Tl0059-2009</w:t>
      </w:r>
      <w:r>
        <w:rPr>
          <w:rFonts w:ascii="方正仿宋_GBK" w:eastAsia="方正仿宋_GBK" w:hAnsi="方正仿宋_GBK" w:cs="方正仿宋_GBK" w:hint="eastAsia"/>
          <w:szCs w:val="28"/>
        </w:rPr>
        <w:t>、《电梯主要参数及轿</w:t>
      </w:r>
      <w:r>
        <w:rPr>
          <w:rFonts w:ascii="方正仿宋_GBK" w:eastAsia="方正仿宋_GBK" w:hAnsi="方正仿宋_GBK" w:cs="方正仿宋_GBK" w:hint="eastAsia"/>
          <w:szCs w:val="28"/>
        </w:rPr>
        <w:t>箱、井道、机房的形式及尺寸》</w:t>
      </w:r>
      <w:r>
        <w:rPr>
          <w:rFonts w:ascii="方正仿宋_GBK" w:eastAsia="方正仿宋_GBK" w:hAnsi="方正仿宋_GBK" w:cs="方正仿宋_GBK" w:hint="eastAsia"/>
          <w:szCs w:val="28"/>
        </w:rPr>
        <w:t>GB/T7025-2008</w:t>
      </w:r>
      <w:r>
        <w:rPr>
          <w:rFonts w:ascii="方正仿宋_GBK" w:eastAsia="方正仿宋_GBK" w:hAnsi="方正仿宋_GBK" w:cs="方正仿宋_GBK" w:hint="eastAsia"/>
          <w:szCs w:val="28"/>
        </w:rPr>
        <w:t>、《电梯安装验收规范》</w:t>
      </w:r>
      <w:r>
        <w:rPr>
          <w:rFonts w:ascii="方正仿宋_GBK" w:eastAsia="方正仿宋_GBK" w:hAnsi="方正仿宋_GBK" w:cs="方正仿宋_GBK" w:hint="eastAsia"/>
          <w:szCs w:val="28"/>
        </w:rPr>
        <w:t xml:space="preserve">GB/T10060-2011 </w:t>
      </w:r>
      <w:r>
        <w:rPr>
          <w:rFonts w:ascii="方正仿宋_GBK" w:eastAsia="方正仿宋_GBK" w:hAnsi="方正仿宋_GBK" w:cs="方正仿宋_GBK" w:hint="eastAsia"/>
          <w:szCs w:val="28"/>
        </w:rPr>
        <w:t>、《电梯工程施工质量验收规范》</w:t>
      </w:r>
      <w:r>
        <w:rPr>
          <w:rFonts w:ascii="方正仿宋_GBK" w:eastAsia="方正仿宋_GBK" w:hAnsi="方正仿宋_GBK" w:cs="方正仿宋_GBK" w:hint="eastAsia"/>
          <w:szCs w:val="28"/>
        </w:rPr>
        <w:t>GB50310-2002</w:t>
      </w:r>
      <w:r>
        <w:rPr>
          <w:rFonts w:ascii="方正仿宋_GBK" w:eastAsia="方正仿宋_GBK" w:hAnsi="方正仿宋_GBK" w:cs="方正仿宋_GBK" w:hint="eastAsia"/>
          <w:szCs w:val="28"/>
        </w:rPr>
        <w:t>、《电梯用钢丝》</w:t>
      </w:r>
      <w:r>
        <w:rPr>
          <w:rFonts w:ascii="方正仿宋_GBK" w:eastAsia="方正仿宋_GBK" w:hAnsi="方正仿宋_GBK" w:cs="方正仿宋_GBK" w:hint="eastAsia"/>
          <w:szCs w:val="28"/>
        </w:rPr>
        <w:t>GB8903-2005</w:t>
      </w:r>
      <w:r>
        <w:rPr>
          <w:rFonts w:ascii="方正仿宋_GBK" w:eastAsia="方正仿宋_GBK" w:hAnsi="方正仿宋_GBK" w:cs="方正仿宋_GBK" w:hint="eastAsia"/>
          <w:szCs w:val="28"/>
        </w:rPr>
        <w:t>、《电梯曳引机》</w:t>
      </w:r>
      <w:r>
        <w:rPr>
          <w:rFonts w:ascii="方正仿宋_GBK" w:eastAsia="方正仿宋_GBK" w:hAnsi="方正仿宋_GBK" w:cs="方正仿宋_GBK" w:hint="eastAsia"/>
          <w:szCs w:val="28"/>
        </w:rPr>
        <w:t>GB/T13435-20</w:t>
      </w:r>
      <w:r>
        <w:rPr>
          <w:rFonts w:ascii="方正仿宋_GBK" w:eastAsia="方正仿宋_GBK" w:hAnsi="方正仿宋_GBK" w:cs="方正仿宋_GBK" w:hint="eastAsia"/>
          <w:szCs w:val="28"/>
        </w:rPr>
        <w:t>、《交流电梯电动机通用技术条件》</w:t>
      </w:r>
      <w:r>
        <w:rPr>
          <w:rFonts w:ascii="方正仿宋_GBK" w:eastAsia="方正仿宋_GBK" w:hAnsi="方正仿宋_GBK" w:cs="方正仿宋_GBK" w:hint="eastAsia"/>
          <w:szCs w:val="28"/>
        </w:rPr>
        <w:t>GB/T12974-2012</w:t>
      </w:r>
      <w:r>
        <w:rPr>
          <w:rFonts w:ascii="方正仿宋_GBK" w:eastAsia="方正仿宋_GBK" w:hAnsi="方正仿宋_GBK" w:cs="方正仿宋_GBK" w:hint="eastAsia"/>
          <w:szCs w:val="28"/>
        </w:rPr>
        <w:t>、《电梯操作装置、信号和附件》（</w:t>
      </w:r>
      <w:r>
        <w:rPr>
          <w:rFonts w:ascii="方正仿宋_GBK" w:eastAsia="方正仿宋_GBK" w:hAnsi="方正仿宋_GBK" w:cs="方正仿宋_GBK" w:hint="eastAsia"/>
          <w:szCs w:val="28"/>
        </w:rPr>
        <w:t>JG/T5009-1992</w:t>
      </w:r>
      <w:r>
        <w:rPr>
          <w:rFonts w:ascii="方正仿宋_GBK" w:eastAsia="方正仿宋_GBK" w:hAnsi="方正仿宋_GBK" w:cs="方正仿宋_GBK" w:hint="eastAsia"/>
          <w:szCs w:val="28"/>
        </w:rPr>
        <w:t>）、《机械设备安装工程电梯电气装置施工及验收规范》</w:t>
      </w:r>
      <w:r>
        <w:rPr>
          <w:rFonts w:ascii="方正仿宋_GBK" w:eastAsia="方正仿宋_GBK" w:hAnsi="方正仿宋_GBK" w:cs="方正仿宋_GBK" w:hint="eastAsia"/>
          <w:szCs w:val="28"/>
        </w:rPr>
        <w:t>GB50182-93</w:t>
      </w:r>
      <w:r>
        <w:rPr>
          <w:rFonts w:ascii="方正仿宋_GBK" w:eastAsia="方正仿宋_GBK" w:hAnsi="方正仿宋_GBK" w:cs="方正仿宋_GBK" w:hint="eastAsia"/>
          <w:szCs w:val="28"/>
        </w:rPr>
        <w:t>、《起重机械安全规程》</w:t>
      </w:r>
      <w:r>
        <w:rPr>
          <w:rFonts w:ascii="方正仿宋_GBK" w:eastAsia="方正仿宋_GBK" w:hAnsi="方正仿宋_GBK" w:cs="方正仿宋_GBK" w:hint="eastAsia"/>
          <w:szCs w:val="28"/>
        </w:rPr>
        <w:t>GB6067-2010</w:t>
      </w:r>
      <w:r>
        <w:rPr>
          <w:rFonts w:ascii="方正仿宋_GBK" w:eastAsia="方正仿宋_GBK" w:hAnsi="方正仿宋_GBK" w:cs="方正仿宋_GBK" w:hint="eastAsia"/>
          <w:szCs w:val="28"/>
        </w:rPr>
        <w:t>、国家其它有关技术、设备、材料等方面的各项</w:t>
      </w:r>
      <w:r>
        <w:rPr>
          <w:rFonts w:ascii="方正仿宋_GBK" w:eastAsia="方正仿宋_GBK" w:hAnsi="方正仿宋_GBK" w:cs="方正仿宋_GBK" w:hint="eastAsia"/>
          <w:szCs w:val="28"/>
        </w:rPr>
        <w:t>标准、如果国家有最新规定的，从其规定；标准的遵循方式按从新、从优原则执行。</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电梯的井道和滑轮间、层门以及轿厢等的构件尺寸和配合距离均应满足</w:t>
      </w:r>
      <w:r>
        <w:rPr>
          <w:rFonts w:ascii="方正仿宋_GBK" w:eastAsia="方正仿宋_GBK" w:hAnsi="方正仿宋_GBK" w:cs="方正仿宋_GBK" w:hint="eastAsia"/>
          <w:szCs w:val="28"/>
        </w:rPr>
        <w:t>GB7588-2003</w:t>
      </w:r>
      <w:r>
        <w:rPr>
          <w:rFonts w:ascii="方正仿宋_GBK" w:eastAsia="方正仿宋_GBK" w:hAnsi="方正仿宋_GBK" w:cs="方正仿宋_GBK" w:hint="eastAsia"/>
          <w:szCs w:val="28"/>
        </w:rPr>
        <w:t>《电梯制造与安装安全规范》的要求，并配有完备的安全装置和故障应急措施，能确保乘客、操作人员和维修人员的人身安全。</w:t>
      </w:r>
    </w:p>
    <w:p w:rsidR="00B60A29" w:rsidRDefault="003379E7">
      <w:pPr>
        <w:wordWrap w:val="0"/>
        <w:spacing w:line="500" w:lineRule="exact"/>
        <w:ind w:firstLineChars="200" w:firstLine="560"/>
        <w:rPr>
          <w:rFonts w:ascii="方正仿宋_GBK" w:eastAsia="方正仿宋_GBK" w:hAnsi="方正仿宋_GBK" w:cs="方正仿宋_GBK"/>
          <w:color w:val="000000" w:themeColor="text1"/>
          <w:szCs w:val="28"/>
        </w:rPr>
      </w:pPr>
      <w:r>
        <w:rPr>
          <w:rFonts w:ascii="方正仿宋_GBK" w:eastAsia="方正仿宋_GBK" w:hAnsi="方正仿宋_GBK" w:cs="方正仿宋_GBK" w:hint="eastAsia"/>
          <w:color w:val="000000" w:themeColor="text1"/>
          <w:szCs w:val="28"/>
        </w:rPr>
        <w:t>3</w:t>
      </w:r>
      <w:r>
        <w:rPr>
          <w:rFonts w:ascii="方正仿宋_GBK" w:eastAsia="方正仿宋_GBK" w:hAnsi="方正仿宋_GBK" w:cs="方正仿宋_GBK" w:hint="eastAsia"/>
          <w:color w:val="000000" w:themeColor="text1"/>
          <w:szCs w:val="28"/>
        </w:rPr>
        <w:t>.</w:t>
      </w:r>
      <w:r>
        <w:rPr>
          <w:rFonts w:ascii="方正仿宋_GBK" w:eastAsia="方正仿宋_GBK" w:hAnsi="方正仿宋_GBK" w:cs="方正仿宋_GBK" w:hint="eastAsia"/>
          <w:color w:val="000000" w:themeColor="text1"/>
          <w:szCs w:val="28"/>
        </w:rPr>
        <w:t>设计、制造电梯的所有零部件和材料都必须达到技术标准，且应是全新的，未曾使用过的，本项目所有整梯要求均需同一品牌同一商标。若代理商或经销商参与投标，其投标产品制造商授权的产品必须为自厂产品，同时投标文件中应附制造商销售授权委托书，制</w:t>
      </w:r>
      <w:r>
        <w:rPr>
          <w:rFonts w:ascii="方正仿宋_GBK" w:eastAsia="方正仿宋_GBK" w:hAnsi="方正仿宋_GBK" w:cs="方正仿宋_GBK" w:hint="eastAsia"/>
          <w:color w:val="000000" w:themeColor="text1"/>
          <w:szCs w:val="28"/>
        </w:rPr>
        <w:t>造商参与投标的产品须为自厂产品</w:t>
      </w:r>
      <w:r>
        <w:rPr>
          <w:rFonts w:ascii="方正仿宋_GBK" w:eastAsia="方正仿宋_GBK" w:hAnsi="方正仿宋_GBK" w:cs="方正仿宋_GBK" w:hint="eastAsia"/>
          <w:color w:val="000000" w:themeColor="text1"/>
          <w:szCs w:val="28"/>
        </w:rPr>
        <w:t>，</w:t>
      </w:r>
      <w:r>
        <w:rPr>
          <w:rFonts w:ascii="方正仿宋_GBK" w:eastAsia="方正仿宋_GBK" w:hAnsi="方正仿宋_GBK" w:cs="方正仿宋_GBK" w:hint="eastAsia"/>
          <w:color w:val="000000" w:themeColor="text1"/>
          <w:szCs w:val="28"/>
        </w:rPr>
        <w:t>不接受贴牌或代加工的产品。</w:t>
      </w:r>
    </w:p>
    <w:p w:rsidR="00B60A29" w:rsidRDefault="003379E7">
      <w:pPr>
        <w:adjustRightInd w:val="0"/>
        <w:snapToGrid w:val="0"/>
        <w:spacing w:line="500" w:lineRule="exact"/>
        <w:rPr>
          <w:rFonts w:ascii="方正仿宋_GBK" w:eastAsia="方正仿宋_GBK" w:hAnsi="方正仿宋_GBK" w:cs="方正仿宋_GBK"/>
          <w:b/>
          <w:spacing w:val="-1"/>
          <w:szCs w:val="28"/>
        </w:rPr>
      </w:pPr>
      <w:r>
        <w:rPr>
          <w:rFonts w:ascii="方正仿宋_GBK" w:eastAsia="方正仿宋_GBK" w:hAnsi="方正仿宋_GBK" w:cs="方正仿宋_GBK" w:hint="eastAsia"/>
          <w:b/>
          <w:szCs w:val="28"/>
        </w:rPr>
        <w:t>（二）</w:t>
      </w:r>
      <w:r>
        <w:rPr>
          <w:rFonts w:ascii="方正仿宋_GBK" w:eastAsia="方正仿宋_GBK" w:hAnsi="方正仿宋_GBK" w:cs="方正仿宋_GBK" w:hint="eastAsia"/>
          <w:b/>
          <w:spacing w:val="-1"/>
          <w:szCs w:val="28"/>
        </w:rPr>
        <w:t>直梯主要配置及功能要求</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直梯主要配置</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操作系统：全电脑全集选方式</w:t>
      </w:r>
      <w:r>
        <w:rPr>
          <w:rFonts w:ascii="方正仿宋_GBK" w:eastAsia="方正仿宋_GBK" w:hAnsi="方正仿宋_GBK" w:cs="方正仿宋_GBK" w:hint="eastAsia"/>
          <w:szCs w:val="28"/>
        </w:rPr>
        <w:t xml:space="preserve"> </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控制系统：快速先进的一体化电脑软件控制系统，传输通讯网络系统串行</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拖动系统：交流变频变压无齿轮拖动系统</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门机系统：同步带变频门机系统</w:t>
      </w:r>
      <w:r>
        <w:rPr>
          <w:rFonts w:ascii="方正仿宋_GBK" w:eastAsia="方正仿宋_GBK" w:hAnsi="方正仿宋_GBK" w:cs="方正仿宋_GBK" w:hint="eastAsia"/>
          <w:szCs w:val="28"/>
        </w:rPr>
        <w:t xml:space="preserve"> </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曳引机位置：井道正上方机房内</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有机房</w:t>
      </w:r>
      <w:r>
        <w:rPr>
          <w:rFonts w:ascii="方正仿宋_GBK" w:eastAsia="方正仿宋_GBK" w:hAnsi="方正仿宋_GBK" w:cs="方正仿宋_GBK" w:hint="eastAsia"/>
          <w:szCs w:val="28"/>
        </w:rPr>
        <w:t>）</w:t>
      </w:r>
    </w:p>
    <w:p w:rsidR="00B60A29" w:rsidRDefault="003379E7">
      <w:pPr>
        <w:adjustRightInd w:val="0"/>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直梯功能表</w:t>
      </w:r>
    </w:p>
    <w:tbl>
      <w:tblPr>
        <w:tblW w:w="950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4"/>
        <w:gridCol w:w="1558"/>
        <w:gridCol w:w="5992"/>
        <w:gridCol w:w="670"/>
      </w:tblGrid>
      <w:tr w:rsidR="00B60A29">
        <w:trPr>
          <w:trHeight w:val="460"/>
        </w:trPr>
        <w:tc>
          <w:tcPr>
            <w:tcW w:w="1284"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功能类别</w:t>
            </w: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项目</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详细描述</w:t>
            </w:r>
          </w:p>
        </w:tc>
        <w:tc>
          <w:tcPr>
            <w:tcW w:w="670"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备注</w:t>
            </w:r>
          </w:p>
        </w:tc>
      </w:tr>
      <w:tr w:rsidR="00B60A29">
        <w:trPr>
          <w:trHeight w:val="1135"/>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运行</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w:t>
            </w: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电梯变频驱动</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精确调整电动机转速，令电梯启动、运行、停止时的速度曲线平稳，圆滑，获得良好的舒适感。</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门机变频驱动</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精确调整门电机转速，是电梯门的开启、关闭更轻柔灵敏。</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96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自动运行</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电梯在无人操作的情况下，按照乘客给出的指令自动运行，将乘客送至目的层。</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06"/>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司机运行</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电梯由司机进行操控，司机按乘客的要求给出指令，电梯按指令要求驶向目的层。</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59"/>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最佳曲线自动生成</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系统根据需要运行的距离，自动运算出最适合人机功能原理的曲线，没有个数的限制，而且不受短楼层的限制。</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8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加速段截车响应</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系统允许在电梯加速的过程中截车，自动响应相应的服务楼层指令，提高运行效率。</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678"/>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分时服务层选择</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系统可以灵活设定分时服务时间段和相应的分时服务楼层。</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723"/>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满载直驶</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当轿内满载时，为保持最大运行效率，电梯不响应经过的厅外召唤信号。</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715"/>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开门时间自动调整</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按照层站召唤或轿厢召唤的区别，自动调整保持开门时间。</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682"/>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即时关门</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电梯停站关门到位时，按下关门按钮，门立即被关闭。</w:t>
            </w:r>
          </w:p>
        </w:tc>
        <w:tc>
          <w:tcPr>
            <w:tcW w:w="670" w:type="dxa"/>
            <w:vAlign w:val="center"/>
          </w:tcPr>
          <w:p w:rsidR="00B60A29" w:rsidRDefault="00B60A29">
            <w:pPr>
              <w:spacing w:line="500" w:lineRule="exact"/>
              <w:rPr>
                <w:rFonts w:ascii="宋体" w:hAnsi="宋体" w:cs="宋体"/>
                <w:sz w:val="21"/>
                <w:szCs w:val="21"/>
              </w:rPr>
            </w:pPr>
          </w:p>
        </w:tc>
      </w:tr>
      <w:tr w:rsidR="00B60A29">
        <w:trPr>
          <w:trHeight w:val="593"/>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停梯开门</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电梯减速平层，直到完全停稳后方可开门。</w:t>
            </w:r>
          </w:p>
        </w:tc>
        <w:tc>
          <w:tcPr>
            <w:tcW w:w="670" w:type="dxa"/>
            <w:vAlign w:val="center"/>
          </w:tcPr>
          <w:p w:rsidR="00B60A29" w:rsidRDefault="00B60A29">
            <w:pPr>
              <w:spacing w:line="500" w:lineRule="exact"/>
              <w:rPr>
                <w:rFonts w:ascii="宋体" w:hAnsi="宋体" w:cs="宋体"/>
                <w:sz w:val="21"/>
                <w:szCs w:val="21"/>
              </w:rPr>
            </w:pPr>
          </w:p>
        </w:tc>
      </w:tr>
      <w:tr w:rsidR="00B60A29">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轿厢到站钟</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装于轿顶的电子钟的钟声告知乘客电梯已到站。</w:t>
            </w:r>
          </w:p>
        </w:tc>
        <w:tc>
          <w:tcPr>
            <w:tcW w:w="670" w:type="dxa"/>
            <w:vAlign w:val="center"/>
          </w:tcPr>
          <w:p w:rsidR="00B60A29" w:rsidRDefault="00B60A29">
            <w:pPr>
              <w:spacing w:line="500" w:lineRule="exact"/>
              <w:rPr>
                <w:rFonts w:ascii="宋体" w:hAnsi="宋体" w:cs="宋体"/>
                <w:sz w:val="21"/>
                <w:szCs w:val="21"/>
              </w:rPr>
            </w:pPr>
          </w:p>
        </w:tc>
      </w:tr>
      <w:tr w:rsidR="00B60A29">
        <w:trPr>
          <w:trHeight w:val="814"/>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指令误登记消除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乘客在操纵箱内可以采用连续按动指令按钮两次的方法来取消上次错误登记的指令。</w:t>
            </w:r>
          </w:p>
        </w:tc>
        <w:tc>
          <w:tcPr>
            <w:tcW w:w="670" w:type="dxa"/>
            <w:vAlign w:val="center"/>
          </w:tcPr>
          <w:p w:rsidR="00B60A29" w:rsidRDefault="00B60A29">
            <w:pPr>
              <w:spacing w:line="500" w:lineRule="exact"/>
              <w:rPr>
                <w:rFonts w:ascii="宋体" w:hAnsi="宋体" w:cs="宋体"/>
                <w:sz w:val="21"/>
                <w:szCs w:val="21"/>
              </w:rPr>
            </w:pPr>
          </w:p>
        </w:tc>
      </w:tr>
      <w:tr w:rsidR="00B60A29">
        <w:trPr>
          <w:trHeight w:val="621"/>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驻停</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关闭电锁后电梯进入驻停状态，电梯不再响应任何外呼。</w:t>
            </w:r>
          </w:p>
        </w:tc>
        <w:tc>
          <w:tcPr>
            <w:tcW w:w="670" w:type="dxa"/>
            <w:vAlign w:val="center"/>
          </w:tcPr>
          <w:p w:rsidR="00B60A29" w:rsidRDefault="00B60A29">
            <w:pPr>
              <w:spacing w:line="500" w:lineRule="exact"/>
              <w:rPr>
                <w:rFonts w:ascii="宋体" w:hAnsi="宋体" w:cs="宋体"/>
                <w:sz w:val="21"/>
                <w:szCs w:val="21"/>
              </w:rPr>
            </w:pPr>
          </w:p>
        </w:tc>
      </w:tr>
      <w:tr w:rsidR="00B60A29">
        <w:trPr>
          <w:trHeight w:val="932"/>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换站停靠</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如果电梯在开门超过开门保护时间后，开门到位信号仍然无效，电梯将自动关门，自动运行至下一层停靠。</w:t>
            </w:r>
          </w:p>
        </w:tc>
        <w:tc>
          <w:tcPr>
            <w:tcW w:w="670" w:type="dxa"/>
            <w:vAlign w:val="center"/>
          </w:tcPr>
          <w:p w:rsidR="00B60A29" w:rsidRDefault="00B60A29">
            <w:pPr>
              <w:spacing w:line="500" w:lineRule="exact"/>
              <w:rPr>
                <w:rFonts w:ascii="宋体" w:hAnsi="宋体" w:cs="宋体"/>
                <w:sz w:val="21"/>
                <w:szCs w:val="21"/>
              </w:rPr>
            </w:pPr>
          </w:p>
        </w:tc>
      </w:tr>
      <w:tr w:rsidR="00B60A29">
        <w:trPr>
          <w:trHeight w:val="824"/>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低速自救</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当电梯处于非检修状态，且未停在平层区，此时如符合运行的安全要求，电梯将自动以慢速运行至平层区，然后开门。</w:t>
            </w:r>
          </w:p>
        </w:tc>
        <w:tc>
          <w:tcPr>
            <w:tcW w:w="670" w:type="dxa"/>
            <w:vAlign w:val="center"/>
          </w:tcPr>
          <w:p w:rsidR="00B60A29" w:rsidRDefault="00B60A29">
            <w:pPr>
              <w:spacing w:line="500" w:lineRule="exact"/>
              <w:rPr>
                <w:rFonts w:ascii="宋体" w:hAnsi="宋体" w:cs="宋体"/>
                <w:sz w:val="21"/>
                <w:szCs w:val="21"/>
              </w:rPr>
            </w:pPr>
          </w:p>
        </w:tc>
      </w:tr>
      <w:tr w:rsidR="00B60A29">
        <w:trPr>
          <w:trHeight w:val="842"/>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启动转矩自动补偿</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电梯在运行前，自动根据电梯的载重情况，进行启动补偿，达到平稳的启动效果，提高乘坐舒适感。</w:t>
            </w:r>
          </w:p>
        </w:tc>
        <w:tc>
          <w:tcPr>
            <w:tcW w:w="670" w:type="dxa"/>
            <w:vAlign w:val="center"/>
          </w:tcPr>
          <w:p w:rsidR="00B60A29" w:rsidRDefault="00B60A29">
            <w:pPr>
              <w:spacing w:line="500" w:lineRule="exact"/>
              <w:rPr>
                <w:rFonts w:ascii="宋体" w:hAnsi="宋体" w:cs="宋体"/>
                <w:sz w:val="21"/>
                <w:szCs w:val="21"/>
              </w:rPr>
            </w:pPr>
          </w:p>
        </w:tc>
      </w:tr>
      <w:tr w:rsidR="00B60A29">
        <w:trPr>
          <w:trHeight w:val="796"/>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直接停靠</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自动运算生成运行曲线，没有爬行，直接停靠平层位置，提高运行效率。</w:t>
            </w:r>
          </w:p>
        </w:tc>
        <w:tc>
          <w:tcPr>
            <w:tcW w:w="670" w:type="dxa"/>
            <w:vAlign w:val="center"/>
          </w:tcPr>
          <w:p w:rsidR="00B60A29" w:rsidRDefault="00B60A29">
            <w:pPr>
              <w:spacing w:line="500" w:lineRule="exact"/>
              <w:rPr>
                <w:rFonts w:ascii="宋体" w:hAnsi="宋体" w:cs="宋体"/>
                <w:sz w:val="21"/>
                <w:szCs w:val="21"/>
              </w:rPr>
            </w:pPr>
          </w:p>
        </w:tc>
      </w:tr>
      <w:tr w:rsidR="00B60A29">
        <w:trPr>
          <w:trHeight w:val="878"/>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按钮嵌入自诊断</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若某层呼梯按钮嵌入持续未断开，系统不再登记该层呼梯。</w:t>
            </w:r>
          </w:p>
        </w:tc>
        <w:tc>
          <w:tcPr>
            <w:tcW w:w="670" w:type="dxa"/>
            <w:vAlign w:val="center"/>
          </w:tcPr>
          <w:p w:rsidR="00B60A29" w:rsidRDefault="00B60A29">
            <w:pPr>
              <w:spacing w:line="500" w:lineRule="exact"/>
              <w:rPr>
                <w:rFonts w:ascii="宋体" w:hAnsi="宋体" w:cs="宋体"/>
                <w:sz w:val="21"/>
                <w:szCs w:val="21"/>
              </w:rPr>
            </w:pPr>
          </w:p>
        </w:tc>
      </w:tr>
      <w:tr w:rsidR="00B60A29">
        <w:trPr>
          <w:trHeight w:val="879"/>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空闲反基站</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自动状态下，在设定的时间范围内电梯未使用，电梯自动返基站等候乘客。</w:t>
            </w:r>
          </w:p>
        </w:tc>
        <w:tc>
          <w:tcPr>
            <w:tcW w:w="670" w:type="dxa"/>
            <w:vAlign w:val="center"/>
          </w:tcPr>
          <w:p w:rsidR="00B60A29" w:rsidRDefault="00B60A29">
            <w:pPr>
              <w:spacing w:line="500" w:lineRule="exact"/>
              <w:rPr>
                <w:rFonts w:ascii="宋体" w:hAnsi="宋体" w:cs="宋体"/>
                <w:sz w:val="21"/>
                <w:szCs w:val="21"/>
              </w:rPr>
            </w:pPr>
          </w:p>
        </w:tc>
      </w:tr>
      <w:tr w:rsidR="00B60A29">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消防返回</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消防状态下，所有召唤均被取消，电梯立即驶往指定救援层站停靠，并自动开门。</w:t>
            </w:r>
          </w:p>
        </w:tc>
        <w:tc>
          <w:tcPr>
            <w:tcW w:w="670" w:type="dxa"/>
            <w:vAlign w:val="center"/>
          </w:tcPr>
          <w:p w:rsidR="00B60A29" w:rsidRDefault="00B60A29">
            <w:pPr>
              <w:spacing w:line="500" w:lineRule="exact"/>
              <w:rPr>
                <w:rFonts w:ascii="宋体" w:hAnsi="宋体" w:cs="宋体"/>
                <w:sz w:val="21"/>
                <w:szCs w:val="21"/>
              </w:rPr>
            </w:pPr>
          </w:p>
        </w:tc>
      </w:tr>
      <w:tr w:rsidR="00B60A29">
        <w:trPr>
          <w:trHeight w:val="467"/>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通讯</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w:t>
            </w: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轿厢警铃</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当乘客按轿厢操作盘上的报警按钮时，置于轿厢顶部的警铃响起。</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对讲系统</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轿厢、机房和控制中心之间的一个对讲系统。可以实现乘客、机房和监控室人员通话。</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轿内指示器</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位于轿厢内，包括轿厢位置、消防、超载等信息显示。</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531"/>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方向显示</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轿厢运行方向由</w:t>
            </w:r>
            <w:r>
              <w:rPr>
                <w:rFonts w:ascii="宋体" w:hAnsi="宋体" w:cs="宋体" w:hint="eastAsia"/>
                <w:sz w:val="21"/>
                <w:szCs w:val="21"/>
              </w:rPr>
              <w:t>LED</w:t>
            </w:r>
            <w:r>
              <w:rPr>
                <w:rFonts w:ascii="宋体" w:hAnsi="宋体" w:cs="宋体" w:hint="eastAsia"/>
                <w:sz w:val="21"/>
                <w:szCs w:val="21"/>
              </w:rPr>
              <w:t>显示。</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783"/>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位置指示器</w:t>
            </w:r>
          </w:p>
        </w:tc>
        <w:tc>
          <w:tcPr>
            <w:tcW w:w="5992" w:type="dxa"/>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位于大厅呼梯装置上，数字式显示轿厢所在位置。</w:t>
            </w:r>
          </w:p>
        </w:tc>
        <w:tc>
          <w:tcPr>
            <w:tcW w:w="670" w:type="dxa"/>
            <w:vAlign w:val="center"/>
          </w:tcPr>
          <w:p w:rsidR="00B60A29" w:rsidRDefault="00B60A29">
            <w:pPr>
              <w:adjustRightInd w:val="0"/>
              <w:snapToGrid w:val="0"/>
              <w:spacing w:line="500" w:lineRule="exact"/>
              <w:rPr>
                <w:rFonts w:ascii="宋体" w:hAnsi="宋体" w:cs="宋体"/>
                <w:sz w:val="21"/>
                <w:szCs w:val="21"/>
              </w:rPr>
            </w:pPr>
          </w:p>
          <w:p w:rsidR="00B60A29" w:rsidRDefault="00B60A29">
            <w:pPr>
              <w:adjustRightInd w:val="0"/>
              <w:snapToGrid w:val="0"/>
              <w:spacing w:line="500" w:lineRule="exact"/>
              <w:rPr>
                <w:rFonts w:ascii="宋体" w:hAnsi="宋体" w:cs="宋体"/>
                <w:sz w:val="21"/>
                <w:szCs w:val="21"/>
              </w:rPr>
            </w:pPr>
          </w:p>
        </w:tc>
      </w:tr>
      <w:tr w:rsidR="00B60A29">
        <w:trPr>
          <w:trHeight w:val="869"/>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节能</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w:t>
            </w: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风扇、照明自动关闭</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在规定的时间内没有召唤或指令信号，轿厢内风扇和照明会自动关闭，节约能源。</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693"/>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定时自动开关梯</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系统按所设置时间自动开梯</w:t>
            </w:r>
            <w:r>
              <w:rPr>
                <w:rFonts w:ascii="宋体" w:hAnsi="宋体" w:cs="宋体" w:hint="eastAsia"/>
                <w:sz w:val="21"/>
                <w:szCs w:val="21"/>
              </w:rPr>
              <w:t>/</w:t>
            </w:r>
            <w:r>
              <w:rPr>
                <w:rFonts w:ascii="宋体" w:hAnsi="宋体" w:cs="宋体" w:hint="eastAsia"/>
                <w:sz w:val="21"/>
                <w:szCs w:val="21"/>
              </w:rPr>
              <w:t>关梯。</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693"/>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夜间到站钟取消功能</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在设定的时间范围内，电梯将取消到站钟功能。</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应急</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w:t>
            </w: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应急照明</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停电时，自动打开轿内应急照明。</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922"/>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紧急电动运行</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当进入紧急电动状态时，轿厢以低速点动运行。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146"/>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五方通话装置</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通过对讲机，可在轿内、轿顶、电梯机房、井道底坑、救援值班室之间通话。</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152"/>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警铃</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紧急时，连续按下轿内操纵箱上的警铃按钮，安装于轿厢顶上的警铃会鸣响。</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80"/>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安全</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功能</w:t>
            </w: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抱闸力自动检测</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系统将定期自动对制动器的制动力进行检测，如制动力不符合要求，采取保护措施。</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光幕保护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光幕被遮挡时，关门动作立即停止且自动开门。</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超载停驶</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轿厢超载时，电梯门常开，蜂鸣器鸣响并停止于该层站。</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8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曳引绳滑动检测</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实时检测电梯运行位置偏移量，钢丝绳打滑超出允许值时，电梯减速，停止运行。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检修操作</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当进入检修状态时，轿厢以低速点动运行。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4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故障自诊断</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系统自动获取故障发生时的状态信息，以便快速排除故障，迅速恢复电梯运行。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102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故障自动停靠</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运行中系统发生故障，满足安全运行要求的前提下，电梯就近平层开门。</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101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重复开关门</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电梯开关门时因阻碍或干扰，电梯门会重复打开或关闭。</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上下越层及上下极限保护装置</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该装置可有效的防止当电梯万一发生失控时的冲顶或撞底现象，使电梯更安全可靠。</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2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下行超速保护装置</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当电梯下行运行超速时，该装置自动切断控制电源，使电机停止运转，安全钳动作，强制电梯停止运行。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上行超速保护装置</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当电梯上行超速时，该装置自动将电梯减速或制停。</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安全回路保护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安全回路断开或安全回路接触器粘连，电梯立即停止。</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820"/>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门连锁保护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门全部关闭，电梯方可运行，或门锁接触器粘连，电梯立即停止。</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接触器保护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系统随时检测接触器动作是否可靠，发现异常，电梯立即停止运行。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抱闸检测保护</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对抱闸的打开或闭合实时检测，若发生异常，或抱闸接触器粘连，电梯禁止启动。</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保安层功能</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启用功能后，电梯在规定的时间段内，每次会先运行到保安层开门，然后再运行到目的层，提高安全性。</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575"/>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电压自动识别功能</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系统通过检测输入电压的大小，自动调节电梯运行速度，以适应电源功率不足的情况（如应急运行）。</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轿厢意外移动保护功能（</w:t>
            </w:r>
            <w:r>
              <w:rPr>
                <w:rFonts w:ascii="宋体" w:hAnsi="宋体" w:cs="宋体" w:hint="eastAsia"/>
                <w:sz w:val="21"/>
                <w:szCs w:val="21"/>
              </w:rPr>
              <w:t>UCMP</w:t>
            </w:r>
            <w:r>
              <w:rPr>
                <w:rFonts w:ascii="宋体" w:hAnsi="宋体" w:cs="宋体" w:hint="eastAsia"/>
                <w:sz w:val="21"/>
                <w:szCs w:val="21"/>
              </w:rPr>
              <w:t>）</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在开锁区域且轿门未关闭的情况下，由于相关元件失效引起轿厢离开层站，保护装置将立即动作，停止轿厢移动。</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restart"/>
            <w:vAlign w:val="center"/>
          </w:tcPr>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人机</w:t>
            </w:r>
          </w:p>
          <w:p w:rsidR="00B60A29" w:rsidRDefault="003379E7">
            <w:pPr>
              <w:adjustRightInd w:val="0"/>
              <w:snapToGrid w:val="0"/>
              <w:spacing w:line="500" w:lineRule="exact"/>
              <w:rPr>
                <w:rFonts w:ascii="宋体" w:hAnsi="宋体" w:cs="宋体"/>
                <w:sz w:val="21"/>
                <w:szCs w:val="21"/>
              </w:rPr>
            </w:pPr>
            <w:r>
              <w:rPr>
                <w:rFonts w:ascii="宋体" w:hAnsi="宋体" w:cs="宋体" w:hint="eastAsia"/>
                <w:sz w:val="21"/>
                <w:szCs w:val="21"/>
              </w:rPr>
              <w:t>界面</w:t>
            </w: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微动指令按钮</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轿内操纵箱指令按钮及层站召唤按钮采用新型微动按钮。</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运行状态显示</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系统能显示电梯运行方向、层楼、开关门、故障等信息。</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机房选层</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通过控制柜内的按键操作，进行内选登记。</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不停层任意设定</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可以根据用户需要任意设定不停靠层站。</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待梯层任意设定</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可以根据用户需要任意设定待梯层站。</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层楼显示设定</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可以根据用户需要设置各楼层的显示字符（字母、数字）</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井道参数自学</w:t>
            </w:r>
            <w:r>
              <w:rPr>
                <w:rFonts w:ascii="宋体" w:hAnsi="宋体" w:cs="宋体" w:hint="eastAsia"/>
                <w:sz w:val="21"/>
                <w:szCs w:val="21"/>
              </w:rPr>
              <w:lastRenderedPageBreak/>
              <w:t>习</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lastRenderedPageBreak/>
              <w:t>通过自学习，系统将测出各层楼的间距数据，并自动保存。</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干扰评价</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对通讯信号传输进行干扰评价，反映当前干扰程度。</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r w:rsidR="00B60A29">
        <w:trPr>
          <w:trHeight w:val="467"/>
        </w:trPr>
        <w:tc>
          <w:tcPr>
            <w:tcW w:w="1284" w:type="dxa"/>
            <w:vMerge/>
            <w:vAlign w:val="center"/>
          </w:tcPr>
          <w:p w:rsidR="00B60A29" w:rsidRDefault="00B60A29">
            <w:pPr>
              <w:adjustRightInd w:val="0"/>
              <w:snapToGrid w:val="0"/>
              <w:spacing w:line="500" w:lineRule="exact"/>
              <w:rPr>
                <w:rFonts w:ascii="宋体" w:hAnsi="宋体" w:cs="宋体"/>
                <w:sz w:val="21"/>
                <w:szCs w:val="21"/>
              </w:rPr>
            </w:pPr>
          </w:p>
        </w:tc>
        <w:tc>
          <w:tcPr>
            <w:tcW w:w="15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运行次数及时间记录</w:t>
            </w:r>
          </w:p>
        </w:tc>
        <w:tc>
          <w:tcPr>
            <w:tcW w:w="5992"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系统可自动记录电梯运行次数及时间。</w:t>
            </w:r>
          </w:p>
        </w:tc>
        <w:tc>
          <w:tcPr>
            <w:tcW w:w="670" w:type="dxa"/>
            <w:vAlign w:val="center"/>
          </w:tcPr>
          <w:p w:rsidR="00B60A29" w:rsidRDefault="00B60A29">
            <w:pPr>
              <w:adjustRightInd w:val="0"/>
              <w:snapToGrid w:val="0"/>
              <w:spacing w:line="500" w:lineRule="exact"/>
              <w:rPr>
                <w:rFonts w:ascii="宋体" w:hAnsi="宋体" w:cs="宋体"/>
                <w:sz w:val="21"/>
                <w:szCs w:val="21"/>
              </w:rPr>
            </w:pPr>
          </w:p>
        </w:tc>
      </w:tr>
    </w:tbl>
    <w:p w:rsidR="00B60A29" w:rsidRDefault="003379E7">
      <w:pPr>
        <w:spacing w:line="500" w:lineRule="exact"/>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3.</w:t>
      </w:r>
      <w:r>
        <w:rPr>
          <w:rFonts w:ascii="方正仿宋_GBK" w:eastAsia="方正仿宋_GBK" w:hAnsi="方正仿宋_GBK" w:cs="方正仿宋_GBK" w:hint="eastAsia"/>
          <w:bCs/>
          <w:szCs w:val="28"/>
        </w:rPr>
        <w:t>直梯装饰配置表</w:t>
      </w:r>
    </w:p>
    <w:tbl>
      <w:tblPr>
        <w:tblStyle w:val="ab"/>
        <w:tblW w:w="0" w:type="auto"/>
        <w:tblInd w:w="85" w:type="dxa"/>
        <w:tblLayout w:type="fixed"/>
        <w:tblLook w:val="04A0"/>
      </w:tblPr>
      <w:tblGrid>
        <w:gridCol w:w="645"/>
        <w:gridCol w:w="1877"/>
        <w:gridCol w:w="6958"/>
      </w:tblGrid>
      <w:tr w:rsidR="00B60A29">
        <w:trPr>
          <w:trHeight w:val="818"/>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序号</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项目</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要求</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1</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轿厢侧壁</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发纹不锈钢</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2</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后壁</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镜面不锈钢</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3</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厅门</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发纹不锈钢</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4</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小门套</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层层发纹不锈钢</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5</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轿顶</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发纹不锈钢</w:t>
            </w:r>
            <w:r>
              <w:rPr>
                <w:rFonts w:ascii="宋体" w:hAnsi="宋体" w:cs="宋体" w:hint="eastAsia"/>
                <w:snapToGrid w:val="0"/>
                <w:kern w:val="0"/>
                <w:sz w:val="21"/>
                <w:szCs w:val="21"/>
              </w:rPr>
              <w:t>+LED</w:t>
            </w:r>
            <w:r>
              <w:rPr>
                <w:rFonts w:ascii="宋体" w:hAnsi="宋体" w:cs="宋体" w:hint="eastAsia"/>
                <w:snapToGrid w:val="0"/>
                <w:kern w:val="0"/>
                <w:sz w:val="21"/>
                <w:szCs w:val="21"/>
              </w:rPr>
              <w:t>灯（样式可选）</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6</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地板</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大理石地板（颜色可选）</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7</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照明设施</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高效节能</w:t>
            </w:r>
            <w:r>
              <w:rPr>
                <w:rFonts w:ascii="宋体" w:hAnsi="宋体" w:cs="宋体" w:hint="eastAsia"/>
                <w:snapToGrid w:val="0"/>
                <w:kern w:val="0"/>
                <w:sz w:val="21"/>
                <w:szCs w:val="21"/>
              </w:rPr>
              <w:t>LED</w:t>
            </w:r>
            <w:r>
              <w:rPr>
                <w:rFonts w:ascii="宋体" w:hAnsi="宋体" w:cs="宋体" w:hint="eastAsia"/>
                <w:snapToGrid w:val="0"/>
                <w:kern w:val="0"/>
                <w:sz w:val="21"/>
                <w:szCs w:val="21"/>
              </w:rPr>
              <w:t>灯具</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8</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通风设施</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低噪音轴流风机</w:t>
            </w:r>
          </w:p>
        </w:tc>
      </w:tr>
      <w:tr w:rsidR="00B60A29">
        <w:trPr>
          <w:trHeight w:val="722"/>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9</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通讯设施</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隐藏式对讲装置</w:t>
            </w:r>
          </w:p>
        </w:tc>
      </w:tr>
      <w:tr w:rsidR="00B60A29">
        <w:trPr>
          <w:trHeight w:val="1031"/>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0</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轿内显示</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采用</w:t>
            </w:r>
            <w:r>
              <w:rPr>
                <w:rFonts w:ascii="宋体" w:hAnsi="宋体" w:cs="宋体" w:hint="eastAsia"/>
                <w:snapToGrid w:val="0"/>
                <w:kern w:val="0"/>
                <w:sz w:val="21"/>
                <w:szCs w:val="21"/>
              </w:rPr>
              <w:t>段码</w:t>
            </w:r>
            <w:r>
              <w:rPr>
                <w:rFonts w:ascii="宋体" w:hAnsi="宋体" w:cs="宋体" w:hint="eastAsia"/>
                <w:snapToGrid w:val="0"/>
                <w:kern w:val="0"/>
                <w:sz w:val="21"/>
                <w:szCs w:val="21"/>
              </w:rPr>
              <w:t>LED</w:t>
            </w:r>
            <w:r>
              <w:rPr>
                <w:rFonts w:ascii="宋体" w:hAnsi="宋体" w:cs="宋体" w:hint="eastAsia"/>
                <w:snapToGrid w:val="0"/>
                <w:kern w:val="0"/>
                <w:sz w:val="21"/>
                <w:szCs w:val="21"/>
              </w:rPr>
              <w:t>形式轿厢位置显示及运行方向箭头</w:t>
            </w:r>
            <w:r>
              <w:rPr>
                <w:rFonts w:ascii="宋体" w:hAnsi="宋体" w:cs="宋体" w:hint="eastAsia"/>
                <w:snapToGrid w:val="0"/>
                <w:kern w:val="0"/>
                <w:sz w:val="21"/>
                <w:szCs w:val="21"/>
              </w:rPr>
              <w:t>(</w:t>
            </w:r>
            <w:r>
              <w:rPr>
                <w:rFonts w:ascii="宋体" w:hAnsi="宋体" w:cs="宋体" w:hint="eastAsia"/>
                <w:b/>
                <w:snapToGrid w:val="0"/>
                <w:kern w:val="0"/>
                <w:sz w:val="21"/>
                <w:szCs w:val="21"/>
                <w:shd w:val="pct10" w:color="auto" w:fill="FFFFFF"/>
              </w:rPr>
              <w:t>↑↓</w:t>
            </w:r>
            <w:r>
              <w:rPr>
                <w:rFonts w:ascii="宋体" w:hAnsi="宋体" w:cs="宋体" w:hint="eastAsia"/>
                <w:snapToGrid w:val="0"/>
                <w:kern w:val="0"/>
                <w:sz w:val="21"/>
                <w:szCs w:val="21"/>
              </w:rPr>
              <w:t>)</w:t>
            </w:r>
            <w:r>
              <w:rPr>
                <w:rFonts w:ascii="宋体" w:hAnsi="宋体" w:cs="宋体" w:hint="eastAsia"/>
                <w:snapToGrid w:val="0"/>
                <w:kern w:val="0"/>
                <w:sz w:val="21"/>
                <w:szCs w:val="21"/>
              </w:rPr>
              <w:t>显示</w:t>
            </w:r>
          </w:p>
        </w:tc>
      </w:tr>
      <w:tr w:rsidR="00B60A29">
        <w:trPr>
          <w:trHeight w:val="975"/>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1</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轿内呼梯</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采用先进技术，发纹不锈钢面板、按钮，登记带辉光高亮点阵显示</w:t>
            </w:r>
          </w:p>
        </w:tc>
      </w:tr>
      <w:tr w:rsidR="00B60A29">
        <w:trPr>
          <w:trHeight w:val="784"/>
        </w:trPr>
        <w:tc>
          <w:tcPr>
            <w:tcW w:w="645" w:type="dxa"/>
            <w:vAlign w:val="center"/>
          </w:tcPr>
          <w:p w:rsidR="00B60A29" w:rsidRDefault="003379E7">
            <w:pPr>
              <w:spacing w:line="500" w:lineRule="exac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2</w:t>
            </w:r>
          </w:p>
        </w:tc>
        <w:tc>
          <w:tcPr>
            <w:tcW w:w="1877"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开门方式</w:t>
            </w:r>
          </w:p>
        </w:tc>
        <w:tc>
          <w:tcPr>
            <w:tcW w:w="6958" w:type="dxa"/>
            <w:vAlign w:val="center"/>
          </w:tcPr>
          <w:p w:rsidR="00B60A29" w:rsidRDefault="003379E7">
            <w:pPr>
              <w:spacing w:line="500" w:lineRule="exact"/>
              <w:rPr>
                <w:rFonts w:ascii="宋体" w:hAnsi="宋体" w:cs="宋体"/>
                <w:sz w:val="21"/>
                <w:szCs w:val="21"/>
              </w:rPr>
            </w:pPr>
            <w:r>
              <w:rPr>
                <w:rFonts w:ascii="宋体" w:hAnsi="宋体" w:cs="宋体" w:hint="eastAsia"/>
                <w:snapToGrid w:val="0"/>
                <w:kern w:val="0"/>
                <w:sz w:val="21"/>
                <w:szCs w:val="21"/>
              </w:rPr>
              <w:t>自动中分门</w:t>
            </w:r>
          </w:p>
        </w:tc>
      </w:tr>
    </w:tbl>
    <w:p w:rsidR="00B60A29" w:rsidRDefault="003379E7">
      <w:pPr>
        <w:wordWrap w:val="0"/>
        <w:spacing w:line="500" w:lineRule="exact"/>
        <w:ind w:firstLineChars="200" w:firstLine="560"/>
      </w:pPr>
      <w:r>
        <w:rPr>
          <w:rFonts w:ascii="方正仿宋_GBK" w:eastAsia="方正仿宋_GBK" w:hAnsi="方正仿宋_GBK" w:cs="方正仿宋_GBK" w:hint="eastAsia"/>
          <w:color w:val="000000" w:themeColor="text1"/>
          <w:szCs w:val="28"/>
        </w:rPr>
        <w:t>注：投标人应完全响应第二章技术需求，以上</w:t>
      </w:r>
      <w:r>
        <w:rPr>
          <w:rFonts w:ascii="方正仿宋_GBK" w:eastAsia="方正仿宋_GBK" w:hAnsi="方正仿宋_GBK" w:cs="方正仿宋_GBK" w:hint="eastAsia"/>
          <w:color w:val="000000" w:themeColor="text1"/>
          <w:szCs w:val="28"/>
        </w:rPr>
        <w:t>1-2</w:t>
      </w:r>
      <w:r>
        <w:rPr>
          <w:rFonts w:ascii="方正仿宋_GBK" w:eastAsia="方正仿宋_GBK" w:hAnsi="方正仿宋_GBK" w:cs="方正仿宋_GBK" w:hint="eastAsia"/>
          <w:color w:val="000000" w:themeColor="text1"/>
          <w:szCs w:val="28"/>
        </w:rPr>
        <w:t>条任一条偏离或不响应均按废标处理。</w:t>
      </w:r>
    </w:p>
    <w:p w:rsidR="00B60A29" w:rsidRDefault="00B60A29">
      <w:pPr>
        <w:spacing w:line="500" w:lineRule="exact"/>
        <w:rPr>
          <w:rFonts w:ascii="方正仿宋_GBK" w:eastAsia="方正仿宋_GBK" w:hAnsi="方正仿宋_GBK" w:cs="方正仿宋_GBK"/>
          <w:b/>
          <w:bCs/>
          <w:szCs w:val="28"/>
        </w:rPr>
      </w:pPr>
    </w:p>
    <w:p w:rsidR="00B60A29" w:rsidRDefault="003379E7">
      <w:pPr>
        <w:spacing w:line="500" w:lineRule="exact"/>
        <w:rPr>
          <w:rFonts w:ascii="方正仿宋_GBK" w:eastAsia="方正仿宋_GBK" w:hAnsi="方正仿宋_GBK" w:cs="方正仿宋_GBK"/>
          <w:bCs/>
          <w:color w:val="000000" w:themeColor="text1"/>
          <w:szCs w:val="28"/>
        </w:rPr>
      </w:pPr>
      <w:r>
        <w:rPr>
          <w:rFonts w:ascii="方正仿宋_GBK" w:eastAsia="方正仿宋_GBK" w:hAnsi="方正仿宋_GBK" w:cs="方正仿宋_GBK" w:hint="eastAsia"/>
          <w:b/>
          <w:bCs/>
          <w:szCs w:val="28"/>
        </w:rPr>
        <w:t>三、</w:t>
      </w:r>
      <w:r>
        <w:rPr>
          <w:rFonts w:ascii="方正仿宋_GBK" w:eastAsia="方正仿宋_GBK" w:hAnsi="方正仿宋_GBK" w:cs="方正仿宋_GBK" w:hint="eastAsia"/>
          <w:b/>
          <w:bCs/>
          <w:szCs w:val="28"/>
        </w:rPr>
        <w:t>其他要求：</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（一）质保期后按市场优惠价供应零配件，零配件清单在投标人报送电梯厂家、型号时一并报送招标人确认。</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（二）投标产品制造商应具有“电梯语音报站装置和方法”或“电梯轿架上反绳轮组支承装置”或“电梯补偿绳的随动张紧装置”其中任一项技术，提供描述完全一致的国家级证书复印件加盖投标人公章。</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w:t>
      </w:r>
      <w:r>
        <w:rPr>
          <w:rFonts w:ascii="方正仿宋_GBK" w:eastAsia="方正仿宋_GBK" w:hAnsi="方正仿宋_GBK" w:cs="方正仿宋_GBK" w:hint="eastAsia"/>
          <w:szCs w:val="28"/>
        </w:rPr>
        <w:t>提供“</w:t>
      </w:r>
      <w:r>
        <w:rPr>
          <w:rFonts w:ascii="方正仿宋_GBK" w:eastAsia="方正仿宋_GBK" w:hAnsi="方正仿宋_GBK" w:cs="方正仿宋_GBK" w:hint="eastAsia"/>
          <w:szCs w:val="28"/>
        </w:rPr>
        <w:t>24</w:t>
      </w:r>
      <w:r>
        <w:rPr>
          <w:rFonts w:ascii="方正仿宋_GBK" w:eastAsia="方正仿宋_GBK" w:hAnsi="方正仿宋_GBK" w:cs="方正仿宋_GBK" w:hint="eastAsia"/>
          <w:szCs w:val="28"/>
        </w:rPr>
        <w:t>小时随传服务”，报修后</w:t>
      </w:r>
      <w:r>
        <w:rPr>
          <w:rFonts w:ascii="方正仿宋_GBK" w:eastAsia="方正仿宋_GBK" w:hAnsi="方正仿宋_GBK" w:cs="方正仿宋_GBK" w:hint="eastAsia"/>
          <w:szCs w:val="28"/>
        </w:rPr>
        <w:t>两个</w:t>
      </w:r>
      <w:r>
        <w:rPr>
          <w:rFonts w:ascii="方正仿宋_GBK" w:eastAsia="方正仿宋_GBK" w:hAnsi="方正仿宋_GBK" w:cs="方正仿宋_GBK" w:hint="eastAsia"/>
          <w:szCs w:val="28"/>
        </w:rPr>
        <w:t>小时内技术人员到现场处理。维保单位每月至少保养电梯</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次，并记录备案。</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（四）</w:t>
      </w:r>
      <w:r>
        <w:rPr>
          <w:rFonts w:ascii="方正仿宋_GBK" w:eastAsia="方正仿宋_GBK" w:hAnsi="方正仿宋_GBK" w:cs="方正仿宋_GBK" w:hint="eastAsia"/>
          <w:szCs w:val="28"/>
        </w:rPr>
        <w:t>电梯除应满足相关规范及验收要求外，最终验收合格以通过招标人验收为准。</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（五）</w:t>
      </w:r>
      <w:r>
        <w:rPr>
          <w:rFonts w:ascii="方正仿宋_GBK" w:eastAsia="方正仿宋_GBK" w:hAnsi="方正仿宋_GBK" w:cs="方正仿宋_GBK" w:hint="eastAsia"/>
          <w:szCs w:val="28"/>
        </w:rPr>
        <w:t>所有由投标人采购安装电梯的随机资料、质保证书、合格证等资料待安装验收合格后同步移交给招标人。同时提供以下服务：</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货物的现场安装调试和启动监督；</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提供货物组装和维修所需的专用工具和辅助材料；</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在双方商定的一定期限内对所有的货物实施运行监督、维修，但前提条件是该服务并不能免除供方在质量保证期内所承担的义务；</w:t>
      </w:r>
    </w:p>
    <w:p w:rsidR="00B60A29" w:rsidRDefault="003379E7">
      <w:pPr>
        <w:wordWrap w:val="0"/>
        <w:adjustRightInd w:val="0"/>
        <w:snapToGrid w:val="0"/>
        <w:spacing w:line="500" w:lineRule="exact"/>
        <w:ind w:firstLineChars="200" w:firstLine="560"/>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就货物的安装、启动、运营、维护对</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人技术人员进行培训。</w:t>
      </w:r>
    </w:p>
    <w:p w:rsidR="00B60A29" w:rsidRDefault="003379E7">
      <w:pPr>
        <w:spacing w:line="500" w:lineRule="exact"/>
        <w:rPr>
          <w:rFonts w:ascii="方正仿宋_GBK" w:eastAsia="方正仿宋_GBK" w:hAnsi="方正仿宋_GBK" w:cs="方正仿宋_GBK"/>
          <w:b/>
          <w:szCs w:val="28"/>
        </w:rPr>
      </w:pPr>
      <w:r>
        <w:rPr>
          <w:rFonts w:ascii="方正仿宋_GBK" w:eastAsia="方正仿宋_GBK" w:hAnsi="方正仿宋_GBK" w:cs="方正仿宋_GBK" w:hint="eastAsia"/>
          <w:b/>
          <w:szCs w:val="28"/>
        </w:rPr>
        <w:t>四、</w:t>
      </w:r>
      <w:r>
        <w:rPr>
          <w:rFonts w:ascii="方正仿宋_GBK" w:eastAsia="方正仿宋_GBK" w:hAnsi="方正仿宋_GBK" w:cs="方正仿宋_GBK" w:hint="eastAsia"/>
          <w:b/>
          <w:szCs w:val="28"/>
        </w:rPr>
        <w:t>电梯</w:t>
      </w:r>
      <w:r>
        <w:rPr>
          <w:rFonts w:ascii="方正仿宋_GBK" w:eastAsia="方正仿宋_GBK" w:hAnsi="方正仿宋_GBK" w:cs="方正仿宋_GBK" w:hint="eastAsia"/>
          <w:b/>
          <w:szCs w:val="28"/>
        </w:rPr>
        <w:t>施工设计图</w:t>
      </w:r>
    </w:p>
    <w:p w:rsidR="004E064C" w:rsidRDefault="004E064C" w:rsidP="004E064C">
      <w:pPr>
        <w:snapToGrid w:val="0"/>
        <w:spacing w:line="520" w:lineRule="exact"/>
        <w:ind w:firstLineChars="200" w:firstLine="560"/>
        <w:rPr>
          <w:rFonts w:eastAsia="仿宋_GB2312"/>
          <w:b/>
          <w:szCs w:val="28"/>
        </w:rPr>
      </w:pPr>
      <w:r>
        <w:rPr>
          <w:rFonts w:ascii="仿宋_GB2312" w:eastAsia="仿宋_GB2312" w:hAnsi="仿宋_GB2312" w:cs="仿宋_GB2312" w:hint="eastAsia"/>
          <w:szCs w:val="28"/>
        </w:rPr>
        <w:t>见附件《两江汇大楼加装电梯工程施工图设计》</w:t>
      </w:r>
    </w:p>
    <w:p w:rsidR="00B60A29" w:rsidRDefault="00B60A29">
      <w:pPr>
        <w:pStyle w:val="a6"/>
        <w:spacing w:line="500" w:lineRule="exact"/>
        <w:ind w:firstLineChars="200" w:firstLine="560"/>
        <w:rPr>
          <w:rFonts w:ascii="方正仿宋_GBK" w:eastAsia="方正仿宋_GBK" w:hAnsi="方正仿宋_GBK" w:cs="方正仿宋_GBK"/>
          <w:sz w:val="28"/>
          <w:szCs w:val="28"/>
        </w:rPr>
      </w:pPr>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b/>
          <w:spacing w:val="-1"/>
          <w:szCs w:val="28"/>
        </w:rPr>
        <w:br w:type="page"/>
      </w:r>
    </w:p>
    <w:p w:rsidR="00B60A29" w:rsidRDefault="003379E7">
      <w:pPr>
        <w:pStyle w:val="1"/>
        <w:spacing w:line="500" w:lineRule="exact"/>
        <w:jc w:val="center"/>
        <w:rPr>
          <w:rFonts w:ascii="方正黑体_GBK" w:eastAsia="方正黑体_GBK" w:hAnsi="方正黑体_GBK" w:cs="方正黑体_GBK"/>
          <w:sz w:val="44"/>
          <w:szCs w:val="44"/>
        </w:rPr>
      </w:pPr>
      <w:bookmarkStart w:id="36" w:name="_Toc25891"/>
      <w:r>
        <w:rPr>
          <w:rFonts w:ascii="方正黑体_GBK" w:eastAsia="方正黑体_GBK" w:hAnsi="方正黑体_GBK" w:cs="方正黑体_GBK" w:hint="eastAsia"/>
          <w:sz w:val="44"/>
          <w:szCs w:val="44"/>
        </w:rPr>
        <w:lastRenderedPageBreak/>
        <w:t>第三章</w:t>
      </w:r>
      <w:r>
        <w:rPr>
          <w:rFonts w:ascii="方正黑体_GBK" w:eastAsia="方正黑体_GBK" w:hAnsi="方正黑体_GBK" w:cs="方正黑体_GBK" w:hint="eastAsia"/>
          <w:sz w:val="44"/>
          <w:szCs w:val="44"/>
        </w:rPr>
        <w:t xml:space="preserve"> </w:t>
      </w:r>
      <w:r>
        <w:rPr>
          <w:rFonts w:ascii="方正黑体_GBK" w:eastAsia="方正黑体_GBK" w:hAnsi="方正黑体_GBK" w:cs="方正黑体_GBK" w:hint="eastAsia"/>
          <w:sz w:val="44"/>
          <w:szCs w:val="44"/>
        </w:rPr>
        <w:t>商务</w:t>
      </w:r>
      <w:bookmarkEnd w:id="33"/>
      <w:bookmarkEnd w:id="36"/>
      <w:r>
        <w:rPr>
          <w:rFonts w:ascii="方正黑体_GBK" w:eastAsia="方正黑体_GBK" w:hAnsi="方正黑体_GBK" w:cs="方正黑体_GBK" w:hint="eastAsia"/>
          <w:sz w:val="44"/>
          <w:szCs w:val="44"/>
        </w:rPr>
        <w:t>需求</w:t>
      </w:r>
    </w:p>
    <w:p w:rsidR="00B60A29" w:rsidRDefault="00B60A29"/>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37" w:name="_Toc16657"/>
      <w:bookmarkStart w:id="38" w:name="_Toc14315"/>
      <w:bookmarkStart w:id="39" w:name="_Toc521403722"/>
      <w:bookmarkStart w:id="40" w:name="_Toc267320049"/>
      <w:r>
        <w:rPr>
          <w:rFonts w:ascii="方正仿宋_GBK" w:eastAsia="方正仿宋_GBK" w:hAnsi="方正仿宋_GBK" w:cs="方正仿宋_GBK" w:hint="eastAsia"/>
          <w:b/>
          <w:bCs/>
          <w:szCs w:val="28"/>
        </w:rPr>
        <w:t>一、交货期（或为：实施时间）、交货地点（或为：实施地点）及验收方式</w:t>
      </w:r>
      <w:bookmarkEnd w:id="37"/>
      <w:bookmarkEnd w:id="38"/>
      <w:bookmarkEnd w:id="39"/>
      <w:bookmarkEnd w:id="40"/>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（一）交货期（或为：实施时间）</w:t>
      </w:r>
    </w:p>
    <w:p w:rsidR="00B60A29" w:rsidRDefault="003379E7">
      <w:pPr>
        <w:adjustRightInd w:val="0"/>
        <w:snapToGrid w:val="0"/>
        <w:spacing w:line="500" w:lineRule="exact"/>
        <w:ind w:firstLineChars="200" w:firstLine="560"/>
        <w:rPr>
          <w:rFonts w:ascii="方正仿宋_GBK" w:eastAsia="方正仿宋_GBK" w:hAnsi="方正仿宋_GBK" w:cs="方正仿宋_GBK"/>
          <w:color w:val="000000" w:themeColor="text1"/>
          <w:kern w:val="0"/>
          <w:szCs w:val="28"/>
        </w:rPr>
      </w:pPr>
      <w:r>
        <w:rPr>
          <w:rFonts w:ascii="方正仿宋_GBK" w:eastAsia="方正仿宋_GBK" w:hAnsi="方正仿宋_GBK" w:cs="方正仿宋_GBK" w:hint="eastAsia"/>
          <w:color w:val="000000" w:themeColor="text1"/>
          <w:kern w:val="0"/>
          <w:szCs w:val="28"/>
        </w:rPr>
        <w:t>120</w:t>
      </w:r>
      <w:r>
        <w:rPr>
          <w:rFonts w:ascii="方正仿宋_GBK" w:eastAsia="方正仿宋_GBK" w:hAnsi="方正仿宋_GBK" w:cs="方正仿宋_GBK" w:hint="eastAsia"/>
          <w:color w:val="000000" w:themeColor="text1"/>
          <w:kern w:val="0"/>
          <w:szCs w:val="28"/>
        </w:rPr>
        <w:t>天，其中双方排产图纸确认后</w:t>
      </w:r>
      <w:r>
        <w:rPr>
          <w:rFonts w:ascii="方正仿宋_GBK" w:eastAsia="方正仿宋_GBK" w:hAnsi="方正仿宋_GBK" w:cs="方正仿宋_GBK" w:hint="eastAsia"/>
          <w:color w:val="000000" w:themeColor="text1"/>
          <w:kern w:val="0"/>
          <w:szCs w:val="28"/>
        </w:rPr>
        <w:t>60</w:t>
      </w:r>
      <w:r>
        <w:rPr>
          <w:rFonts w:ascii="方正仿宋_GBK" w:eastAsia="方正仿宋_GBK" w:hAnsi="方正仿宋_GBK" w:cs="方正仿宋_GBK" w:hint="eastAsia"/>
          <w:color w:val="000000" w:themeColor="text1"/>
          <w:kern w:val="0"/>
          <w:szCs w:val="28"/>
        </w:rPr>
        <w:t>天内发货，现场具备安装条件后</w:t>
      </w:r>
      <w:r>
        <w:rPr>
          <w:rFonts w:ascii="方正仿宋_GBK" w:eastAsia="方正仿宋_GBK" w:hAnsi="方正仿宋_GBK" w:cs="方正仿宋_GBK" w:hint="eastAsia"/>
          <w:color w:val="000000" w:themeColor="text1"/>
          <w:kern w:val="0"/>
          <w:szCs w:val="28"/>
        </w:rPr>
        <w:t>60</w:t>
      </w:r>
      <w:r>
        <w:rPr>
          <w:rFonts w:ascii="方正仿宋_GBK" w:eastAsia="方正仿宋_GBK" w:hAnsi="方正仿宋_GBK" w:cs="方正仿宋_GBK" w:hint="eastAsia"/>
          <w:color w:val="000000" w:themeColor="text1"/>
          <w:kern w:val="0"/>
          <w:szCs w:val="28"/>
        </w:rPr>
        <w:t>天内安装完毕。</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（二）交货地点（或为：实施地点）</w:t>
      </w:r>
    </w:p>
    <w:p w:rsidR="00B60A29" w:rsidRDefault="003379E7">
      <w:pPr>
        <w:spacing w:line="500" w:lineRule="exact"/>
        <w:ind w:firstLineChars="200" w:firstLine="560"/>
        <w:rPr>
          <w:rFonts w:ascii="方正仿宋_GBK" w:eastAsia="仿宋" w:hAnsi="方正仿宋_GBK" w:cs="方正仿宋_GBK"/>
          <w:kern w:val="0"/>
          <w:szCs w:val="28"/>
        </w:rPr>
      </w:pPr>
      <w:r>
        <w:rPr>
          <w:rFonts w:ascii="方正仿宋_GBK" w:eastAsia="方正仿宋_GBK" w:hAnsi="方正仿宋_GBK" w:cs="方正仿宋_GBK" w:hint="eastAsia"/>
          <w:kern w:val="0"/>
          <w:szCs w:val="28"/>
        </w:rPr>
        <w:t>交货地点：</w:t>
      </w:r>
      <w:r>
        <w:rPr>
          <w:rFonts w:ascii="方正仿宋_GBK" w:eastAsia="方正仿宋_GBK" w:hAnsi="方正仿宋_GBK" w:cs="方正仿宋_GBK" w:hint="eastAsia"/>
          <w:color w:val="000000" w:themeColor="text1"/>
          <w:kern w:val="0"/>
          <w:szCs w:val="28"/>
        </w:rPr>
        <w:t>重庆市渝中区新华路</w:t>
      </w:r>
      <w:r>
        <w:rPr>
          <w:rFonts w:ascii="方正仿宋_GBK" w:eastAsia="方正仿宋_GBK" w:hAnsi="方正仿宋_GBK" w:cs="方正仿宋_GBK" w:hint="eastAsia"/>
          <w:color w:val="000000" w:themeColor="text1"/>
          <w:kern w:val="0"/>
          <w:szCs w:val="28"/>
        </w:rPr>
        <w:t>4</w:t>
      </w:r>
      <w:r>
        <w:rPr>
          <w:rFonts w:ascii="方正仿宋_GBK" w:eastAsia="方正仿宋_GBK" w:hAnsi="方正仿宋_GBK" w:cs="方正仿宋_GBK" w:hint="eastAsia"/>
          <w:color w:val="000000" w:themeColor="text1"/>
          <w:kern w:val="0"/>
          <w:szCs w:val="28"/>
        </w:rPr>
        <w:t>号两江汇大楼</w:t>
      </w:r>
      <w:r>
        <w:rPr>
          <w:rFonts w:ascii="仿宋" w:eastAsia="仿宋" w:hAnsi="仿宋" w:hint="eastAsia"/>
          <w:szCs w:val="28"/>
        </w:rPr>
        <w:t>。</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（三）验收方式</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1</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投标产品</w:t>
      </w:r>
      <w:r>
        <w:rPr>
          <w:rFonts w:ascii="方正仿宋_GBK" w:eastAsia="方正仿宋_GBK" w:hAnsi="方正仿宋_GBK" w:cs="方正仿宋_GBK" w:hint="eastAsia"/>
          <w:kern w:val="0"/>
          <w:szCs w:val="28"/>
        </w:rPr>
        <w:t>到达现场后，中标人应在使用单位人员在场情况下当面开箱，共同清点、检查外观，作出开箱记录，双方签字确认。</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2</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中标人应保证</w:t>
      </w:r>
      <w:r>
        <w:rPr>
          <w:rFonts w:ascii="方正仿宋_GBK" w:eastAsia="方正仿宋_GBK" w:hAnsi="方正仿宋_GBK" w:cs="方正仿宋_GBK" w:hint="eastAsia"/>
          <w:kern w:val="0"/>
          <w:szCs w:val="28"/>
        </w:rPr>
        <w:t>投标产品</w:t>
      </w:r>
      <w:r>
        <w:rPr>
          <w:rFonts w:ascii="方正仿宋_GBK" w:eastAsia="方正仿宋_GBK" w:hAnsi="方正仿宋_GBK" w:cs="方正仿宋_GBK" w:hint="eastAsia"/>
          <w:kern w:val="0"/>
          <w:szCs w:val="28"/>
        </w:rPr>
        <w:t>完好无损，如有缺漏、损坏，由</w:t>
      </w:r>
      <w:r>
        <w:rPr>
          <w:rFonts w:ascii="方正仿宋_GBK" w:eastAsia="方正仿宋_GBK" w:hAnsi="方正仿宋_GBK" w:cs="方正仿宋_GBK" w:hint="eastAsia"/>
          <w:kern w:val="0"/>
          <w:szCs w:val="28"/>
        </w:rPr>
        <w:t>中</w:t>
      </w:r>
      <w:r>
        <w:rPr>
          <w:rFonts w:ascii="方正仿宋_GBK" w:eastAsia="方正仿宋_GBK" w:hAnsi="方正仿宋_GBK" w:cs="方正仿宋_GBK" w:hint="eastAsia"/>
          <w:kern w:val="0"/>
          <w:szCs w:val="28"/>
        </w:rPr>
        <w:t>标人负责调换、补齐或赔偿。</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3</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中标人应提供完备的技术资料、装箱单和合格证等，并派遣专业技术人员进行现场安装调试。验收合格条件如下：</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1</w:t>
      </w:r>
      <w:r>
        <w:rPr>
          <w:rFonts w:ascii="方正仿宋_GBK" w:eastAsia="方正仿宋_GBK" w:hAnsi="方正仿宋_GBK" w:cs="方正仿宋_GBK" w:hint="eastAsia"/>
          <w:kern w:val="0"/>
          <w:szCs w:val="28"/>
        </w:rPr>
        <w:t>）设备技术参数与采购合同一致，性能指标达到规定的标准。</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2</w:t>
      </w:r>
      <w:r>
        <w:rPr>
          <w:rFonts w:ascii="方正仿宋_GBK" w:eastAsia="方正仿宋_GBK" w:hAnsi="方正仿宋_GBK" w:cs="方正仿宋_GBK" w:hint="eastAsia"/>
          <w:kern w:val="0"/>
          <w:szCs w:val="28"/>
        </w:rPr>
        <w:t>）货物技术资料、装箱单、合格证等资料齐全。</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3</w:t>
      </w:r>
      <w:r>
        <w:rPr>
          <w:rFonts w:ascii="方正仿宋_GBK" w:eastAsia="方正仿宋_GBK" w:hAnsi="方正仿宋_GBK" w:cs="方正仿宋_GBK" w:hint="eastAsia"/>
          <w:kern w:val="0"/>
          <w:szCs w:val="28"/>
        </w:rPr>
        <w:t>）在系统试运行期间所出现的问题得到解决，并运行正常。</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4</w:t>
      </w:r>
      <w:r>
        <w:rPr>
          <w:rFonts w:ascii="方正仿宋_GBK" w:eastAsia="方正仿宋_GBK" w:hAnsi="方正仿宋_GBK" w:cs="方正仿宋_GBK" w:hint="eastAsia"/>
          <w:kern w:val="0"/>
          <w:szCs w:val="28"/>
        </w:rPr>
        <w:t>）在规定时间内完成交货并验收，并经</w:t>
      </w:r>
      <w:r>
        <w:rPr>
          <w:rFonts w:ascii="方正仿宋_GBK" w:eastAsia="方正仿宋_GBK" w:hAnsi="方正仿宋_GBK" w:cs="方正仿宋_GBK" w:hint="eastAsia"/>
          <w:kern w:val="0"/>
          <w:szCs w:val="28"/>
        </w:rPr>
        <w:t>招标</w:t>
      </w:r>
      <w:r>
        <w:rPr>
          <w:rFonts w:ascii="方正仿宋_GBK" w:eastAsia="方正仿宋_GBK" w:hAnsi="方正仿宋_GBK" w:cs="方正仿宋_GBK" w:hint="eastAsia"/>
          <w:kern w:val="0"/>
          <w:szCs w:val="28"/>
        </w:rPr>
        <w:t>人验收。</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4</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产品在安装调试并试运行符合要求后，才作为最终验收。</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5</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中</w:t>
      </w:r>
      <w:r>
        <w:rPr>
          <w:rFonts w:ascii="方正仿宋_GBK" w:eastAsia="方正仿宋_GBK" w:hAnsi="方正仿宋_GBK" w:cs="方正仿宋_GBK" w:hint="eastAsia"/>
          <w:kern w:val="0"/>
          <w:szCs w:val="28"/>
        </w:rPr>
        <w:t>标</w:t>
      </w:r>
      <w:r>
        <w:rPr>
          <w:rFonts w:ascii="方正仿宋_GBK" w:eastAsia="方正仿宋_GBK" w:hAnsi="方正仿宋_GBK" w:cs="方正仿宋_GBK" w:hint="eastAsia"/>
          <w:kern w:val="0"/>
          <w:szCs w:val="28"/>
        </w:rPr>
        <w:t>人提供的</w:t>
      </w:r>
      <w:r>
        <w:rPr>
          <w:rFonts w:ascii="方正仿宋_GBK" w:eastAsia="方正仿宋_GBK" w:hAnsi="方正仿宋_GBK" w:cs="方正仿宋_GBK" w:hint="eastAsia"/>
          <w:kern w:val="0"/>
          <w:szCs w:val="28"/>
        </w:rPr>
        <w:t>投标产品</w:t>
      </w:r>
      <w:r>
        <w:rPr>
          <w:rFonts w:ascii="方正仿宋_GBK" w:eastAsia="方正仿宋_GBK" w:hAnsi="方正仿宋_GBK" w:cs="方正仿宋_GBK" w:hint="eastAsia"/>
          <w:kern w:val="0"/>
          <w:szCs w:val="28"/>
        </w:rPr>
        <w:t>未达到</w:t>
      </w:r>
      <w:r>
        <w:rPr>
          <w:rFonts w:ascii="方正仿宋_GBK" w:eastAsia="方正仿宋_GBK" w:hAnsi="方正仿宋_GBK" w:cs="方正仿宋_GBK" w:hint="eastAsia"/>
          <w:kern w:val="0"/>
          <w:szCs w:val="28"/>
        </w:rPr>
        <w:t>招标</w:t>
      </w:r>
      <w:r>
        <w:rPr>
          <w:rFonts w:ascii="方正仿宋_GBK" w:eastAsia="方正仿宋_GBK" w:hAnsi="方正仿宋_GBK" w:cs="方正仿宋_GBK" w:hint="eastAsia"/>
          <w:kern w:val="0"/>
          <w:szCs w:val="28"/>
        </w:rPr>
        <w:t>文件规定要求，且对</w:t>
      </w:r>
      <w:r>
        <w:rPr>
          <w:rFonts w:ascii="方正仿宋_GBK" w:eastAsia="方正仿宋_GBK" w:hAnsi="方正仿宋_GBK" w:cs="方正仿宋_GBK" w:hint="eastAsia"/>
          <w:kern w:val="0"/>
          <w:szCs w:val="28"/>
        </w:rPr>
        <w:t>招标</w:t>
      </w:r>
      <w:r>
        <w:rPr>
          <w:rFonts w:ascii="方正仿宋_GBK" w:eastAsia="方正仿宋_GBK" w:hAnsi="方正仿宋_GBK" w:cs="方正仿宋_GBK" w:hint="eastAsia"/>
          <w:kern w:val="0"/>
          <w:szCs w:val="28"/>
        </w:rPr>
        <w:t>人造成损失的，由</w:t>
      </w:r>
      <w:r>
        <w:rPr>
          <w:rFonts w:ascii="方正仿宋_GBK" w:eastAsia="方正仿宋_GBK" w:hAnsi="方正仿宋_GBK" w:cs="方正仿宋_GBK" w:hint="eastAsia"/>
          <w:kern w:val="0"/>
          <w:szCs w:val="28"/>
        </w:rPr>
        <w:t>中标</w:t>
      </w:r>
      <w:r>
        <w:rPr>
          <w:rFonts w:ascii="方正仿宋_GBK" w:eastAsia="方正仿宋_GBK" w:hAnsi="方正仿宋_GBK" w:cs="方正仿宋_GBK" w:hint="eastAsia"/>
          <w:kern w:val="0"/>
          <w:szCs w:val="28"/>
        </w:rPr>
        <w:t>人承担一切责任，并赔偿所造成的损失。</w:t>
      </w:r>
    </w:p>
    <w:p w:rsidR="00B60A29" w:rsidRDefault="003379E7">
      <w:pPr>
        <w:adjustRightInd w:val="0"/>
        <w:snapToGrid w:val="0"/>
        <w:spacing w:line="500" w:lineRule="exact"/>
        <w:ind w:firstLineChars="200" w:firstLine="560"/>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6</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招标</w:t>
      </w:r>
      <w:r>
        <w:rPr>
          <w:rFonts w:ascii="方正仿宋_GBK" w:eastAsia="方正仿宋_GBK" w:hAnsi="方正仿宋_GBK" w:cs="方正仿宋_GBK" w:hint="eastAsia"/>
          <w:kern w:val="0"/>
          <w:szCs w:val="28"/>
        </w:rPr>
        <w:t>人需要制造商对</w:t>
      </w:r>
      <w:r>
        <w:rPr>
          <w:rFonts w:ascii="方正仿宋_GBK" w:eastAsia="方正仿宋_GBK" w:hAnsi="方正仿宋_GBK" w:cs="方正仿宋_GBK" w:hint="eastAsia"/>
          <w:kern w:val="0"/>
          <w:szCs w:val="28"/>
        </w:rPr>
        <w:t>中标人交付的产品（包括质量、技术参数等）进行确认的，制造商应予以配合，并出具书面意见。</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kern w:val="0"/>
          <w:szCs w:val="28"/>
        </w:rPr>
        <w:t>7</w:t>
      </w:r>
      <w:r>
        <w:rPr>
          <w:rFonts w:ascii="方正仿宋_GBK" w:eastAsia="方正仿宋_GBK" w:hAnsi="方正仿宋_GBK" w:cs="方正仿宋_GBK" w:hint="eastAsia"/>
          <w:kern w:val="0"/>
          <w:szCs w:val="28"/>
        </w:rPr>
        <w:t>.</w:t>
      </w:r>
      <w:r>
        <w:rPr>
          <w:rFonts w:ascii="方正仿宋_GBK" w:eastAsia="方正仿宋_GBK" w:hAnsi="方正仿宋_GBK" w:cs="方正仿宋_GBK" w:hint="eastAsia"/>
          <w:kern w:val="0"/>
          <w:szCs w:val="28"/>
        </w:rPr>
        <w:t>产品包装材料归</w:t>
      </w:r>
      <w:r>
        <w:rPr>
          <w:rFonts w:ascii="方正仿宋_GBK" w:eastAsia="方正仿宋_GBK" w:hAnsi="方正仿宋_GBK" w:cs="方正仿宋_GBK" w:hint="eastAsia"/>
          <w:kern w:val="0"/>
          <w:szCs w:val="28"/>
        </w:rPr>
        <w:t>招标</w:t>
      </w:r>
      <w:r>
        <w:rPr>
          <w:rFonts w:ascii="方正仿宋_GBK" w:eastAsia="方正仿宋_GBK" w:hAnsi="方正仿宋_GBK" w:cs="方正仿宋_GBK" w:hint="eastAsia"/>
          <w:kern w:val="0"/>
          <w:szCs w:val="28"/>
        </w:rPr>
        <w:t>人所有。</w:t>
      </w:r>
    </w:p>
    <w:p w:rsidR="00B60A29" w:rsidRDefault="003379E7">
      <w:pPr>
        <w:tabs>
          <w:tab w:val="left" w:pos="693"/>
        </w:tabs>
        <w:adjustRightInd w:val="0"/>
        <w:snapToGrid w:val="0"/>
        <w:spacing w:line="500" w:lineRule="exact"/>
        <w:ind w:firstLineChars="200" w:firstLine="562"/>
        <w:rPr>
          <w:rFonts w:ascii="方正仿宋_GBK" w:eastAsia="方正仿宋_GBK" w:hAnsi="方正仿宋_GBK" w:cs="方正仿宋_GBK"/>
          <w:b/>
          <w:color w:val="000000" w:themeColor="text1"/>
          <w:szCs w:val="28"/>
        </w:rPr>
      </w:pPr>
      <w:bookmarkStart w:id="41" w:name="_Toc521403723"/>
      <w:bookmarkStart w:id="42" w:name="_Toc267320050"/>
      <w:r>
        <w:rPr>
          <w:rFonts w:ascii="方正仿宋_GBK" w:eastAsia="方正仿宋_GBK" w:hAnsi="方正仿宋_GBK" w:cs="方正仿宋_GBK" w:hint="eastAsia"/>
          <w:b/>
          <w:szCs w:val="28"/>
        </w:rPr>
        <w:t>二、</w:t>
      </w:r>
      <w:bookmarkEnd w:id="41"/>
      <w:r>
        <w:rPr>
          <w:rFonts w:ascii="方正仿宋_GBK" w:eastAsia="方正仿宋_GBK" w:hAnsi="方正仿宋_GBK" w:cs="方正仿宋_GBK" w:hint="eastAsia"/>
          <w:b/>
          <w:color w:val="000000" w:themeColor="text1"/>
          <w:szCs w:val="28"/>
        </w:rPr>
        <w:t>投标报价</w:t>
      </w:r>
    </w:p>
    <w:p w:rsidR="00B60A29" w:rsidRDefault="003379E7">
      <w:pPr>
        <w:adjustRightInd w:val="0"/>
        <w:snapToGrid w:val="0"/>
        <w:spacing w:line="500" w:lineRule="exact"/>
        <w:ind w:firstLineChars="200" w:firstLine="560"/>
        <w:rPr>
          <w:rFonts w:eastAsia="仿宋_GB2312"/>
          <w:szCs w:val="28"/>
        </w:rPr>
      </w:pPr>
      <w:bookmarkStart w:id="43" w:name="_Toc521403724"/>
      <w:r>
        <w:rPr>
          <w:rFonts w:ascii="方正仿宋_GBK" w:eastAsia="方正仿宋_GBK" w:hAnsi="方正仿宋_GBK" w:cs="方正仿宋_GBK" w:hint="eastAsia"/>
          <w:kern w:val="0"/>
          <w:szCs w:val="28"/>
        </w:rPr>
        <w:t>本次招标电梯设备的供货及安装工程采用综合单价包干（含税），币</w:t>
      </w:r>
      <w:r>
        <w:rPr>
          <w:rFonts w:eastAsia="仿宋_GB2312" w:hint="eastAsia"/>
          <w:szCs w:val="28"/>
        </w:rPr>
        <w:lastRenderedPageBreak/>
        <w:t>种人民币，投标报价应是招标文件所确定的招标范围内的全部工作内容的价格体现</w:t>
      </w:r>
      <w:r>
        <w:rPr>
          <w:rFonts w:eastAsia="仿宋_GB2312" w:hint="eastAsia"/>
          <w:szCs w:val="28"/>
        </w:rPr>
        <w:t>，含</w:t>
      </w:r>
      <w:r>
        <w:rPr>
          <w:rFonts w:ascii="方正仿宋_GBK" w:eastAsia="方正仿宋_GBK" w:hAnsi="方正仿宋_GBK" w:cs="方正仿宋_GBK" w:hint="eastAsia"/>
          <w:szCs w:val="28"/>
        </w:rPr>
        <w:t>所有</w:t>
      </w:r>
      <w:r>
        <w:rPr>
          <w:rFonts w:ascii="方正仿宋_GBK" w:eastAsia="方正仿宋_GBK" w:hAnsi="方正仿宋_GBK" w:cs="方正仿宋_GBK" w:hint="eastAsia"/>
          <w:szCs w:val="28"/>
        </w:rPr>
        <w:t>设备应</w:t>
      </w:r>
      <w:r>
        <w:rPr>
          <w:rFonts w:ascii="方正仿宋_GBK" w:eastAsia="方正仿宋_GBK" w:hAnsi="方正仿宋_GBK" w:cs="方正仿宋_GBK" w:hint="eastAsia"/>
          <w:szCs w:val="28"/>
        </w:rPr>
        <w:t>交纳的</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增值税</w:t>
      </w:r>
      <w:r>
        <w:rPr>
          <w:rFonts w:ascii="方正仿宋_GBK" w:eastAsia="方正仿宋_GBK" w:hAnsi="方正仿宋_GBK" w:cs="方正仿宋_GBK" w:hint="eastAsia"/>
          <w:szCs w:val="28"/>
        </w:rPr>
        <w:t>及安装费交纳的</w:t>
      </w: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增值税</w:t>
      </w:r>
      <w:r>
        <w:rPr>
          <w:rFonts w:ascii="方正仿宋_GBK" w:eastAsia="方正仿宋_GBK" w:hAnsi="方正仿宋_GBK" w:cs="方正仿宋_GBK" w:hint="eastAsia"/>
          <w:szCs w:val="28"/>
        </w:rPr>
        <w:t>；设备价款、至项目地址运输费、运输保险费、安装调试费、卸车费、起吊费</w:t>
      </w:r>
      <w:r>
        <w:rPr>
          <w:rFonts w:eastAsia="仿宋_GB2312" w:hint="eastAsia"/>
          <w:szCs w:val="28"/>
        </w:rPr>
        <w:t>、井道脚手架费、</w:t>
      </w:r>
      <w:r>
        <w:rPr>
          <w:rFonts w:eastAsia="仿宋_GB2312" w:hint="eastAsia"/>
          <w:szCs w:val="28"/>
        </w:rPr>
        <w:t>质保期内的维修保养</w:t>
      </w:r>
      <w:r>
        <w:rPr>
          <w:rFonts w:eastAsia="仿宋_GB2312" w:hint="eastAsia"/>
          <w:szCs w:val="28"/>
        </w:rPr>
        <w:t>费用。</w:t>
      </w:r>
    </w:p>
    <w:p w:rsidR="00B60A29" w:rsidRDefault="003379E7">
      <w:pPr>
        <w:adjustRightInd w:val="0"/>
        <w:snapToGrid w:val="0"/>
        <w:spacing w:line="500" w:lineRule="exact"/>
        <w:ind w:firstLineChars="200" w:firstLine="560"/>
        <w:rPr>
          <w:rFonts w:eastAsia="仿宋_GB2312"/>
          <w:szCs w:val="28"/>
        </w:rPr>
      </w:pPr>
      <w:r>
        <w:rPr>
          <w:rFonts w:eastAsia="仿宋_GB2312" w:hint="eastAsia"/>
          <w:szCs w:val="28"/>
        </w:rPr>
        <w:t>1.</w:t>
      </w:r>
      <w:r>
        <w:rPr>
          <w:rFonts w:eastAsia="仿宋_GB2312" w:hint="eastAsia"/>
          <w:szCs w:val="28"/>
        </w:rPr>
        <w:t>投标人需在投标报价中充分考虑项目中时间节点安排可能带来的赶工期安排，报价中已充分考虑了相关费用，中标人将不能因此提出改变</w:t>
      </w:r>
      <w:r>
        <w:rPr>
          <w:rFonts w:eastAsia="仿宋_GB2312" w:hint="eastAsia"/>
          <w:szCs w:val="28"/>
        </w:rPr>
        <w:t>合同价格及对所有合同内容承诺的修改。</w:t>
      </w:r>
    </w:p>
    <w:p w:rsidR="00B60A29" w:rsidRDefault="003379E7">
      <w:pPr>
        <w:adjustRightInd w:val="0"/>
        <w:snapToGrid w:val="0"/>
        <w:spacing w:line="500" w:lineRule="exact"/>
        <w:ind w:firstLineChars="200" w:firstLine="560"/>
        <w:rPr>
          <w:rFonts w:eastAsia="仿宋_GB2312"/>
          <w:szCs w:val="28"/>
        </w:rPr>
      </w:pPr>
      <w:r>
        <w:rPr>
          <w:rFonts w:eastAsia="仿宋_GB2312" w:hint="eastAsia"/>
          <w:szCs w:val="28"/>
        </w:rPr>
        <w:t>2</w:t>
      </w:r>
      <w:r>
        <w:rPr>
          <w:rFonts w:eastAsia="仿宋_GB2312" w:hint="eastAsia"/>
          <w:szCs w:val="28"/>
        </w:rPr>
        <w:t>.</w:t>
      </w:r>
      <w:r>
        <w:rPr>
          <w:rFonts w:eastAsia="仿宋_GB2312" w:hint="eastAsia"/>
          <w:szCs w:val="28"/>
        </w:rPr>
        <w:t>投标人的报价中应充分考虑施工期内人工、材料和机械的价格波动风险，在工程结算时一律不再调整，中标</w:t>
      </w:r>
      <w:r>
        <w:rPr>
          <w:rFonts w:eastAsia="仿宋_GB2312" w:hint="eastAsia"/>
          <w:szCs w:val="28"/>
        </w:rPr>
        <w:t>人</w:t>
      </w:r>
      <w:r>
        <w:rPr>
          <w:rFonts w:eastAsia="仿宋_GB2312" w:hint="eastAsia"/>
          <w:szCs w:val="28"/>
        </w:rPr>
        <w:t>将不能因此提出改变合同价格及对所有合同内容承诺的修改，否则招标人有权解除合同。</w:t>
      </w:r>
    </w:p>
    <w:p w:rsidR="00B60A29" w:rsidRDefault="003379E7">
      <w:pPr>
        <w:adjustRightInd w:val="0"/>
        <w:snapToGrid w:val="0"/>
        <w:spacing w:line="500" w:lineRule="exact"/>
        <w:ind w:firstLineChars="200" w:firstLine="560"/>
        <w:rPr>
          <w:rFonts w:eastAsia="仿宋_GB2312"/>
          <w:szCs w:val="28"/>
        </w:rPr>
      </w:pPr>
      <w:r>
        <w:rPr>
          <w:rFonts w:eastAsia="仿宋_GB2312" w:hint="eastAsia"/>
          <w:szCs w:val="28"/>
        </w:rPr>
        <w:t>3</w:t>
      </w:r>
      <w:r>
        <w:rPr>
          <w:rFonts w:eastAsia="仿宋_GB2312" w:hint="eastAsia"/>
          <w:szCs w:val="28"/>
        </w:rPr>
        <w:t>.</w:t>
      </w:r>
      <w:r>
        <w:rPr>
          <w:rFonts w:eastAsia="仿宋_GB2312" w:hint="eastAsia"/>
          <w:szCs w:val="28"/>
        </w:rPr>
        <w:t>投标人在报价时应充分考虑停电、停水、天气、二次搬运、施工场地不足、安全现场文明施工、政府政策</w:t>
      </w:r>
      <w:r>
        <w:rPr>
          <w:rFonts w:eastAsia="仿宋_GB2312" w:hint="eastAsia"/>
          <w:szCs w:val="28"/>
        </w:rPr>
        <w:t>、疫情</w:t>
      </w:r>
      <w:r>
        <w:rPr>
          <w:rFonts w:eastAsia="仿宋_GB2312" w:hint="eastAsia"/>
          <w:szCs w:val="28"/>
        </w:rPr>
        <w:t>等所需措施的一切费用和工期，各种可能因素影响施工所增加的费用在投标报</w:t>
      </w:r>
      <w:r>
        <w:rPr>
          <w:rFonts w:eastAsia="仿宋_GB2312" w:hint="eastAsia"/>
          <w:szCs w:val="28"/>
        </w:rPr>
        <w:t>价中综合考虑。</w:t>
      </w:r>
    </w:p>
    <w:p w:rsidR="00B60A29" w:rsidRDefault="003379E7">
      <w:pPr>
        <w:tabs>
          <w:tab w:val="left" w:pos="900"/>
        </w:tabs>
        <w:spacing w:line="500" w:lineRule="exact"/>
        <w:ind w:firstLineChars="200" w:firstLine="560"/>
      </w:pPr>
      <w:r>
        <w:rPr>
          <w:rFonts w:eastAsia="仿宋_GB2312" w:hint="eastAsia"/>
          <w:szCs w:val="28"/>
        </w:rPr>
        <w:t>投标人应充分考虑投标至开工期间及施工期间的各种风险，确定风险系数计入报价，上述风险费用今后不作调整。投标报价一经确定，今后将不作调整。</w:t>
      </w:r>
    </w:p>
    <w:p w:rsidR="00B60A29" w:rsidRDefault="003379E7">
      <w:pPr>
        <w:tabs>
          <w:tab w:val="left" w:pos="693"/>
        </w:tabs>
        <w:adjustRightInd w:val="0"/>
        <w:snapToGrid w:val="0"/>
        <w:spacing w:line="500" w:lineRule="exact"/>
        <w:ind w:firstLineChars="200" w:firstLine="562"/>
        <w:rPr>
          <w:rFonts w:ascii="方正仿宋_GBK" w:eastAsia="方正仿宋_GBK" w:hAnsi="方正仿宋_GBK" w:cs="方正仿宋_GBK"/>
          <w:b/>
          <w:szCs w:val="28"/>
        </w:rPr>
      </w:pPr>
      <w:bookmarkStart w:id="44" w:name="_Toc21388"/>
      <w:bookmarkStart w:id="45" w:name="_Toc15861"/>
      <w:r>
        <w:rPr>
          <w:rFonts w:ascii="方正仿宋_GBK" w:eastAsia="方正仿宋_GBK" w:hAnsi="方正仿宋_GBK" w:cs="方正仿宋_GBK" w:hint="eastAsia"/>
          <w:b/>
          <w:szCs w:val="28"/>
        </w:rPr>
        <w:t>三、质量保证及售后服务</w:t>
      </w:r>
      <w:bookmarkEnd w:id="42"/>
      <w:bookmarkEnd w:id="43"/>
      <w:bookmarkEnd w:id="44"/>
      <w:bookmarkEnd w:id="45"/>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bookmarkStart w:id="46" w:name="_Toc267320051"/>
      <w:r>
        <w:rPr>
          <w:rFonts w:ascii="方正仿宋_GBK" w:eastAsia="方正仿宋_GBK" w:hAnsi="方正仿宋_GBK" w:cs="方正仿宋_GBK" w:hint="eastAsia"/>
          <w:szCs w:val="28"/>
        </w:rPr>
        <w:t>（一）产品质量保证期</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人应明确承诺：投标产品质量保证期自取得《电梯监督检验报告》之日起计算</w:t>
      </w:r>
      <w:r>
        <w:rPr>
          <w:rFonts w:ascii="方正仿宋_GBK" w:eastAsia="方正仿宋_GBK" w:hAnsi="方正仿宋_GBK" w:cs="方正仿宋_GBK" w:hint="eastAsia"/>
          <w:szCs w:val="28"/>
        </w:rPr>
        <w:t>12</w:t>
      </w:r>
      <w:r>
        <w:rPr>
          <w:rFonts w:ascii="方正仿宋_GBK" w:eastAsia="方正仿宋_GBK" w:hAnsi="方正仿宋_GBK" w:cs="方正仿宋_GBK" w:hint="eastAsia"/>
          <w:szCs w:val="28"/>
        </w:rPr>
        <w:t>个月或货到工地</w:t>
      </w:r>
      <w:r>
        <w:rPr>
          <w:rFonts w:ascii="方正仿宋_GBK" w:eastAsia="方正仿宋_GBK" w:hAnsi="方正仿宋_GBK" w:cs="方正仿宋_GBK" w:hint="eastAsia"/>
          <w:szCs w:val="28"/>
        </w:rPr>
        <w:t>16</w:t>
      </w:r>
      <w:r>
        <w:rPr>
          <w:rFonts w:ascii="方正仿宋_GBK" w:eastAsia="方正仿宋_GBK" w:hAnsi="方正仿宋_GBK" w:cs="方正仿宋_GBK" w:hint="eastAsia"/>
          <w:szCs w:val="28"/>
        </w:rPr>
        <w:t>个月，以先到期为准。</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投标产品属于国家规定“三包”范围的，其产品质量保证期不得低于“三包”规定。</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人的质量保证期承诺优于国家“三包”规定的，按</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人实际承诺执行。</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投标产品由制造商（指产品生产制造商，或其负责销售、售后服务机构，以下同）负责标准售后服务的，应当在响应文件中予以明确说明</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并附制造商售后服务承诺。</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（二）售后服务内容</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人和制造商在质量保证期内应当为</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人提供以下技术支持和服务：</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）电话咨询</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中标人和制造商应当为</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人提供技术援助电话，解答</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人在使用中遇到的问题，及时为</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人提出解决问题的建议。</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）现场响应</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人遇到使用及技术问题，电话咨询不能解决的，中标人和制造商应在</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小时内到达现场（远郊区</w:t>
      </w: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小时内到达现场）进行处理，确保产品正常工作；</w:t>
      </w:r>
      <w:r>
        <w:rPr>
          <w:rFonts w:ascii="方正仿宋_GBK" w:eastAsia="方正仿宋_GBK" w:hAnsi="方正仿宋_GBK" w:cs="方正仿宋_GBK" w:hint="eastAsia"/>
          <w:szCs w:val="28"/>
        </w:rPr>
        <w:t>无法在</w:t>
      </w:r>
      <w:r>
        <w:rPr>
          <w:rFonts w:ascii="方正仿宋_GBK" w:eastAsia="方正仿宋_GBK" w:hAnsi="方正仿宋_GBK" w:cs="方正仿宋_GBK" w:hint="eastAsia"/>
          <w:szCs w:val="28"/>
        </w:rPr>
        <w:t>8</w:t>
      </w:r>
      <w:r>
        <w:rPr>
          <w:rFonts w:ascii="方正仿宋_GBK" w:eastAsia="方正仿宋_GBK" w:hAnsi="方正仿宋_GBK" w:cs="方正仿宋_GBK" w:hint="eastAsia"/>
          <w:szCs w:val="28"/>
        </w:rPr>
        <w:t>小时内解决的，应在</w:t>
      </w:r>
      <w:r>
        <w:rPr>
          <w:rFonts w:ascii="方正仿宋_GBK" w:eastAsia="方正仿宋_GBK" w:hAnsi="方正仿宋_GBK" w:cs="方正仿宋_GBK" w:hint="eastAsia"/>
          <w:szCs w:val="28"/>
        </w:rPr>
        <w:t>24</w:t>
      </w:r>
      <w:r>
        <w:rPr>
          <w:rFonts w:ascii="方正仿宋_GBK" w:eastAsia="方正仿宋_GBK" w:hAnsi="方正仿宋_GBK" w:cs="方正仿宋_GBK" w:hint="eastAsia"/>
          <w:szCs w:val="28"/>
        </w:rPr>
        <w:t>小时内提供备用产品，使</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人能够正常使用。</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）技术升级</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在质保期内，如果中标人和制造商的产品技术升级，</w:t>
      </w: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人应及时通知</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人，如</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人有相应要求，中标人和制造商应对</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人购买的产品进行升级服务。</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质保期外服务要求</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）质量保证期过后，</w:t>
      </w: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人和制造商应同样提供免费电话咨询服务，并应承诺提供产品上门维护服务。</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）质量保证期过后，</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人需要继续由原</w:t>
      </w: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人和制造商提供售后服务的，该</w:t>
      </w: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人和制造商应以优惠价格提供售后服务。</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（三）备品备件及易损件</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中标人和制造商售后服务中，维修使用的备品备件及易损件应为原厂配件，未经</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人同意不得使用非原厂配件，常用的、容易损坏的备品备件及易损件的价格清单须在响应文件中列出。</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注：投标人应完全响应第三章商务需求，以上</w:t>
      </w:r>
      <w:r>
        <w:rPr>
          <w:rFonts w:ascii="方正仿宋_GBK" w:eastAsia="方正仿宋_GBK" w:hAnsi="方正仿宋_GBK" w:cs="方正仿宋_GBK" w:hint="eastAsia"/>
          <w:szCs w:val="28"/>
        </w:rPr>
        <w:t>1-3</w:t>
      </w:r>
      <w:r>
        <w:rPr>
          <w:rFonts w:ascii="方正仿宋_GBK" w:eastAsia="方正仿宋_GBK" w:hAnsi="方正仿宋_GBK" w:cs="方正仿宋_GBK" w:hint="eastAsia"/>
          <w:szCs w:val="28"/>
        </w:rPr>
        <w:t>条任一条偏离或不响应均按废标处理</w:t>
      </w:r>
      <w:r>
        <w:rPr>
          <w:rFonts w:ascii="方正仿宋_GBK" w:eastAsia="方正仿宋_GBK" w:hAnsi="方正仿宋_GBK" w:cs="方正仿宋_GBK" w:hint="eastAsia"/>
          <w:szCs w:val="28"/>
        </w:rPr>
        <w:t>。</w:t>
      </w:r>
    </w:p>
    <w:p w:rsidR="00B60A29" w:rsidRDefault="003379E7">
      <w:pPr>
        <w:tabs>
          <w:tab w:val="left" w:pos="693"/>
        </w:tabs>
        <w:adjustRightInd w:val="0"/>
        <w:snapToGrid w:val="0"/>
        <w:spacing w:line="500" w:lineRule="exact"/>
        <w:ind w:firstLineChars="200" w:firstLine="562"/>
        <w:rPr>
          <w:rFonts w:ascii="方正仿宋_GBK" w:eastAsia="方正仿宋_GBK" w:hAnsi="方正仿宋_GBK" w:cs="方正仿宋_GBK"/>
          <w:b/>
          <w:szCs w:val="28"/>
        </w:rPr>
      </w:pPr>
      <w:bookmarkStart w:id="47" w:name="_Toc14820"/>
      <w:bookmarkStart w:id="48" w:name="_Toc2930"/>
      <w:bookmarkStart w:id="49" w:name="_Toc267320052"/>
      <w:bookmarkStart w:id="50" w:name="_Toc521403726"/>
      <w:bookmarkEnd w:id="46"/>
      <w:r>
        <w:rPr>
          <w:rFonts w:ascii="方正仿宋_GBK" w:eastAsia="方正仿宋_GBK" w:hAnsi="方正仿宋_GBK" w:cs="方正仿宋_GBK" w:hint="eastAsia"/>
          <w:b/>
          <w:szCs w:val="28"/>
        </w:rPr>
        <w:t>四</w:t>
      </w:r>
      <w:r>
        <w:rPr>
          <w:rFonts w:ascii="方正仿宋_GBK" w:eastAsia="方正仿宋_GBK" w:hAnsi="方正仿宋_GBK" w:cs="方正仿宋_GBK" w:hint="eastAsia"/>
          <w:b/>
          <w:szCs w:val="28"/>
        </w:rPr>
        <w:t>、知识产权</w:t>
      </w:r>
      <w:bookmarkEnd w:id="47"/>
      <w:bookmarkEnd w:id="48"/>
      <w:bookmarkEnd w:id="49"/>
      <w:bookmarkEnd w:id="50"/>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招标</w:t>
      </w:r>
      <w:r>
        <w:rPr>
          <w:rFonts w:ascii="方正仿宋_GBK" w:eastAsia="方正仿宋_GBK" w:hAnsi="方正仿宋_GBK" w:cs="方正仿宋_GBK" w:hint="eastAsia"/>
          <w:szCs w:val="28"/>
        </w:rPr>
        <w:t>人在中华人民共和国境内使用</w:t>
      </w:r>
      <w:r>
        <w:rPr>
          <w:rFonts w:ascii="方正仿宋_GBK" w:eastAsia="方正仿宋_GBK" w:hAnsi="方正仿宋_GBK" w:cs="方正仿宋_GBK" w:hint="eastAsia"/>
          <w:szCs w:val="28"/>
        </w:rPr>
        <w:t>投标产品</w:t>
      </w:r>
      <w:r>
        <w:rPr>
          <w:rFonts w:ascii="方正仿宋_GBK" w:eastAsia="方正仿宋_GBK" w:hAnsi="方正仿宋_GBK" w:cs="方正仿宋_GBK" w:hint="eastAsia"/>
          <w:szCs w:val="28"/>
        </w:rPr>
        <w:t>及服务时免受第三方提出的侵犯其专利权或其它知识产权的起诉。如果第三方提出侵权指控，中标人应承担由此而引起的一切法律责任和费用。</w:t>
      </w:r>
    </w:p>
    <w:p w:rsidR="00B60A29" w:rsidRDefault="003379E7">
      <w:pPr>
        <w:tabs>
          <w:tab w:val="left" w:pos="693"/>
        </w:tabs>
        <w:adjustRightInd w:val="0"/>
        <w:snapToGrid w:val="0"/>
        <w:spacing w:line="500" w:lineRule="exact"/>
        <w:ind w:firstLineChars="200" w:firstLine="562"/>
        <w:rPr>
          <w:rFonts w:ascii="方正仿宋_GBK" w:eastAsia="方正仿宋_GBK" w:hAnsi="方正仿宋_GBK" w:cs="方正仿宋_GBK"/>
          <w:b/>
          <w:szCs w:val="28"/>
        </w:rPr>
      </w:pPr>
      <w:bookmarkStart w:id="51" w:name="_Toc521403727"/>
      <w:bookmarkStart w:id="52" w:name="_Toc481507573"/>
      <w:bookmarkStart w:id="53" w:name="_Toc16084"/>
      <w:bookmarkStart w:id="54" w:name="_Toc267320053"/>
      <w:bookmarkStart w:id="55" w:name="_Toc3084"/>
      <w:r>
        <w:rPr>
          <w:rFonts w:ascii="方正仿宋_GBK" w:eastAsia="方正仿宋_GBK" w:hAnsi="方正仿宋_GBK" w:cs="方正仿宋_GBK" w:hint="eastAsia"/>
          <w:b/>
          <w:szCs w:val="28"/>
        </w:rPr>
        <w:t>五、培训</w:t>
      </w:r>
      <w:bookmarkEnd w:id="51"/>
      <w:bookmarkEnd w:id="52"/>
      <w:bookmarkEnd w:id="53"/>
      <w:bookmarkEnd w:id="54"/>
      <w:bookmarkEnd w:id="55"/>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人对</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品的使用和操作应尽培训义务。</w:t>
      </w:r>
      <w:r>
        <w:rPr>
          <w:rFonts w:ascii="方正仿宋_GBK" w:eastAsia="方正仿宋_GBK" w:hAnsi="方正仿宋_GBK" w:cs="方正仿宋_GBK" w:hint="eastAsia"/>
          <w:szCs w:val="28"/>
        </w:rPr>
        <w:t>中标</w:t>
      </w:r>
      <w:r>
        <w:rPr>
          <w:rFonts w:ascii="方正仿宋_GBK" w:eastAsia="方正仿宋_GBK" w:hAnsi="方正仿宋_GBK" w:cs="方正仿宋_GBK" w:hint="eastAsia"/>
          <w:szCs w:val="28"/>
        </w:rPr>
        <w:t>人应提供对</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人的基本免费培训</w:t>
      </w:r>
      <w:r>
        <w:rPr>
          <w:rFonts w:ascii="方正仿宋_GBK" w:eastAsia="方正仿宋_GBK" w:hAnsi="方正仿宋_GBK" w:cs="方正仿宋_GBK" w:hint="eastAsia"/>
          <w:szCs w:val="28"/>
        </w:rPr>
        <w:t>，使</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人使用人员能够正常操作。</w:t>
      </w:r>
    </w:p>
    <w:p w:rsidR="00B60A29" w:rsidRDefault="003379E7">
      <w:pPr>
        <w:tabs>
          <w:tab w:val="left" w:pos="693"/>
        </w:tabs>
        <w:adjustRightInd w:val="0"/>
        <w:snapToGrid w:val="0"/>
        <w:spacing w:line="500" w:lineRule="exact"/>
        <w:ind w:firstLineChars="200" w:firstLine="562"/>
        <w:rPr>
          <w:rFonts w:ascii="方正仿宋_GBK" w:eastAsia="方正仿宋_GBK" w:hAnsi="方正仿宋_GBK" w:cs="方正仿宋_GBK"/>
          <w:b/>
          <w:szCs w:val="28"/>
        </w:rPr>
      </w:pPr>
      <w:bookmarkStart w:id="56" w:name="_Toc481507574"/>
      <w:bookmarkStart w:id="57" w:name="_Toc267320054"/>
      <w:bookmarkStart w:id="58" w:name="_Toc4879"/>
      <w:bookmarkStart w:id="59" w:name="_Toc521403728"/>
      <w:bookmarkStart w:id="60" w:name="_Toc1606"/>
      <w:r>
        <w:rPr>
          <w:rFonts w:ascii="方正仿宋_GBK" w:eastAsia="方正仿宋_GBK" w:hAnsi="方正仿宋_GBK" w:cs="方正仿宋_GBK" w:hint="eastAsia"/>
          <w:b/>
          <w:szCs w:val="28"/>
        </w:rPr>
        <w:t>六、其他</w:t>
      </w:r>
      <w:bookmarkEnd w:id="56"/>
      <w:bookmarkEnd w:id="57"/>
      <w:bookmarkEnd w:id="58"/>
      <w:bookmarkEnd w:id="59"/>
      <w:bookmarkEnd w:id="60"/>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人必须在响应文件中对以上条款和服务承诺明确列出，承诺内容必须达到本</w:t>
      </w:r>
      <w:r>
        <w:rPr>
          <w:rFonts w:ascii="方正仿宋_GBK" w:eastAsia="方正仿宋_GBK" w:hAnsi="方正仿宋_GBK" w:cs="方正仿宋_GBK" w:hint="eastAsia"/>
          <w:szCs w:val="28"/>
        </w:rPr>
        <w:t>章</w:t>
      </w:r>
      <w:r>
        <w:rPr>
          <w:rFonts w:ascii="方正仿宋_GBK" w:eastAsia="方正仿宋_GBK" w:hAnsi="方正仿宋_GBK" w:cs="方正仿宋_GBK" w:hint="eastAsia"/>
          <w:szCs w:val="28"/>
        </w:rPr>
        <w:t>及</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文件其他条款的要求。</w:t>
      </w:r>
    </w:p>
    <w:p w:rsidR="00B60A29" w:rsidRDefault="003379E7">
      <w:pPr>
        <w:wordWrap w:val="0"/>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（二）其他未尽事宜在采购合同中详细约定。</w:t>
      </w:r>
    </w:p>
    <w:p w:rsidR="00B60A29" w:rsidRDefault="003379E7">
      <w:pPr>
        <w:wordWrap w:val="0"/>
        <w:adjustRightInd w:val="0"/>
        <w:snapToGrid w:val="0"/>
        <w:spacing w:line="500" w:lineRule="exact"/>
        <w:jc w:val="center"/>
        <w:rPr>
          <w:b/>
          <w:bCs/>
          <w:sz w:val="44"/>
          <w:szCs w:val="44"/>
        </w:rPr>
      </w:pPr>
      <w:bookmarkStart w:id="61" w:name="_Toc102227313"/>
      <w:r>
        <w:rPr>
          <w:rFonts w:asciiTheme="majorEastAsia" w:eastAsiaTheme="majorEastAsia" w:hAnsiTheme="majorEastAsia" w:cstheme="majorEastAsia" w:hint="eastAsia"/>
        </w:rPr>
        <w:br w:type="page"/>
      </w:r>
      <w:bookmarkStart w:id="62" w:name="_Toc23113"/>
      <w:r>
        <w:rPr>
          <w:rFonts w:hint="eastAsia"/>
          <w:b/>
          <w:bCs/>
          <w:sz w:val="44"/>
          <w:szCs w:val="44"/>
        </w:rPr>
        <w:lastRenderedPageBreak/>
        <w:t>第四章</w:t>
      </w:r>
      <w:r>
        <w:rPr>
          <w:rFonts w:hint="eastAsia"/>
          <w:b/>
          <w:bCs/>
          <w:sz w:val="44"/>
          <w:szCs w:val="44"/>
        </w:rPr>
        <w:t xml:space="preserve"> </w:t>
      </w:r>
      <w:r>
        <w:rPr>
          <w:rFonts w:hint="eastAsia"/>
          <w:b/>
          <w:bCs/>
          <w:sz w:val="44"/>
          <w:szCs w:val="44"/>
        </w:rPr>
        <w:t>投标</w:t>
      </w:r>
      <w:r>
        <w:rPr>
          <w:rFonts w:hint="eastAsia"/>
          <w:b/>
          <w:bCs/>
          <w:sz w:val="44"/>
          <w:szCs w:val="44"/>
        </w:rPr>
        <w:t>人须知</w:t>
      </w:r>
      <w:bookmarkEnd w:id="61"/>
      <w:bookmarkEnd w:id="62"/>
    </w:p>
    <w:p w:rsidR="00B60A29" w:rsidRDefault="00B60A29"/>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63" w:name="_Toc24233"/>
      <w:bookmarkStart w:id="64" w:name="_Toc521403736"/>
      <w:bookmarkStart w:id="65" w:name="_Toc1114"/>
      <w:r>
        <w:rPr>
          <w:rFonts w:ascii="方正仿宋_GBK" w:eastAsia="方正仿宋_GBK" w:hAnsi="方正仿宋_GBK" w:cs="方正仿宋_GBK" w:hint="eastAsia"/>
          <w:b/>
          <w:bCs/>
          <w:szCs w:val="28"/>
        </w:rPr>
        <w:t>一、</w:t>
      </w:r>
      <w:bookmarkEnd w:id="63"/>
      <w:bookmarkEnd w:id="64"/>
      <w:bookmarkEnd w:id="65"/>
      <w:r>
        <w:rPr>
          <w:rFonts w:ascii="方正仿宋_GBK" w:eastAsia="方正仿宋_GBK" w:hAnsi="方正仿宋_GBK" w:cs="方正仿宋_GBK" w:hint="eastAsia"/>
          <w:b/>
          <w:bCs/>
          <w:szCs w:val="28"/>
        </w:rPr>
        <w:t>投标</w:t>
      </w:r>
      <w:r>
        <w:rPr>
          <w:rFonts w:ascii="方正仿宋_GBK" w:eastAsia="方正仿宋_GBK" w:hAnsi="方正仿宋_GBK" w:cs="方正仿宋_GBK" w:hint="eastAsia"/>
          <w:b/>
          <w:bCs/>
          <w:szCs w:val="28"/>
        </w:rPr>
        <w:t>人</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人是指响应招标、参加投标竞争的法人、其他组织或者自然人。</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（二）合格</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人条件</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合格</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人应完全符合</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文件第一</w:t>
      </w:r>
      <w:r>
        <w:rPr>
          <w:rFonts w:ascii="方正仿宋_GBK" w:eastAsia="方正仿宋_GBK" w:hAnsi="方正仿宋_GBK" w:cs="方正仿宋_GBK" w:hint="eastAsia"/>
          <w:szCs w:val="28"/>
        </w:rPr>
        <w:t>章</w:t>
      </w:r>
      <w:r>
        <w:rPr>
          <w:rFonts w:ascii="方正仿宋_GBK" w:eastAsia="方正仿宋_GBK" w:hAnsi="方正仿宋_GBK" w:cs="方正仿宋_GBK" w:hint="eastAsia"/>
          <w:szCs w:val="28"/>
        </w:rPr>
        <w:t>中规定的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人资格条件，并对</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文件作出实质性响应。</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人的风险</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人没有按照</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文件要求提供全部资料，或者</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人没有对</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文件在各方面作出实质性响应，可能导致投标被拒绝或评定为无效投标。</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66" w:name="_Toc521403737"/>
      <w:bookmarkStart w:id="67" w:name="_Toc23776"/>
      <w:bookmarkStart w:id="68" w:name="_Toc8920"/>
      <w:r>
        <w:rPr>
          <w:rFonts w:ascii="方正仿宋_GBK" w:eastAsia="方正仿宋_GBK" w:hAnsi="方正仿宋_GBK" w:cs="方正仿宋_GBK" w:hint="eastAsia"/>
          <w:b/>
          <w:bCs/>
          <w:szCs w:val="28"/>
        </w:rPr>
        <w:t>二、</w:t>
      </w:r>
      <w:bookmarkEnd w:id="66"/>
      <w:bookmarkEnd w:id="67"/>
      <w:bookmarkEnd w:id="68"/>
      <w:r>
        <w:rPr>
          <w:rFonts w:ascii="方正仿宋_GBK" w:eastAsia="方正仿宋_GBK" w:hAnsi="方正仿宋_GBK" w:cs="方正仿宋_GBK" w:hint="eastAsia"/>
          <w:b/>
          <w:bCs/>
          <w:szCs w:val="28"/>
        </w:rPr>
        <w:t>招标</w:t>
      </w:r>
      <w:r>
        <w:rPr>
          <w:rFonts w:ascii="方正仿宋_GBK" w:eastAsia="方正仿宋_GBK" w:hAnsi="方正仿宋_GBK" w:cs="方正仿宋_GBK" w:hint="eastAsia"/>
          <w:b/>
          <w:bCs/>
          <w:szCs w:val="28"/>
        </w:rPr>
        <w:t>文件</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文件是</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人编制响应文件的依据，是评标委员会评判依据和标准。</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文件也是</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人与中标人签订合同的基础。</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文件由投标邀请书；技术要求；</w:t>
      </w:r>
      <w:r>
        <w:rPr>
          <w:rFonts w:ascii="方正仿宋_GBK" w:eastAsia="方正仿宋_GBK" w:hAnsi="方正仿宋_GBK" w:cs="方正仿宋_GBK" w:hint="eastAsia"/>
          <w:szCs w:val="28"/>
        </w:rPr>
        <w:t>商务需求</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人须知；响应文件格式等</w:t>
      </w:r>
      <w:r>
        <w:rPr>
          <w:rFonts w:ascii="方正仿宋_GBK" w:eastAsia="方正仿宋_GBK" w:hAnsi="方正仿宋_GBK" w:cs="方正仿宋_GBK" w:hint="eastAsia"/>
          <w:szCs w:val="28"/>
        </w:rPr>
        <w:t>五</w:t>
      </w:r>
      <w:r>
        <w:rPr>
          <w:rFonts w:ascii="方正仿宋_GBK" w:eastAsia="方正仿宋_GBK" w:hAnsi="方正仿宋_GBK" w:cs="方正仿宋_GBK" w:hint="eastAsia"/>
          <w:szCs w:val="28"/>
        </w:rPr>
        <w:t>部分组成。</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人对</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文件所作的一切有效的书面通知、修改及补充，都是</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文件不可分割的部分。</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（三）本项目的</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文件、补遗文件（如果有）一律在</w:t>
      </w:r>
      <w:r>
        <w:rPr>
          <w:rFonts w:ascii="方正仿宋_GBK" w:eastAsia="方正仿宋_GBK" w:hAnsi="方正仿宋_GBK" w:cs="方正仿宋_GBK" w:hint="eastAsia"/>
          <w:szCs w:val="28"/>
        </w:rPr>
        <w:t>指定网站：重庆市棉麻集团有限公司官网和重庆市供销合作总社官网</w:t>
      </w:r>
      <w:r>
        <w:rPr>
          <w:rFonts w:ascii="方正仿宋_GBK" w:eastAsia="方正仿宋_GBK" w:hAnsi="方正仿宋_GBK" w:cs="方正仿宋_GBK" w:hint="eastAsia"/>
          <w:szCs w:val="28"/>
        </w:rPr>
        <w:t>平台上发布，请各</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人注意下载；无论</w:t>
      </w:r>
      <w:r>
        <w:rPr>
          <w:rFonts w:ascii="方正仿宋_GBK" w:eastAsia="方正仿宋_GBK" w:hAnsi="方正仿宋_GBK" w:cs="方正仿宋_GBK" w:hint="eastAsia"/>
          <w:szCs w:val="28"/>
        </w:rPr>
        <w:t>投</w:t>
      </w:r>
      <w:r>
        <w:rPr>
          <w:rFonts w:ascii="方正仿宋_GBK" w:eastAsia="方正仿宋_GBK" w:hAnsi="方正仿宋_GBK" w:cs="方正仿宋_GBK" w:hint="eastAsia"/>
          <w:szCs w:val="28"/>
        </w:rPr>
        <w:t>标</w:t>
      </w:r>
      <w:r>
        <w:rPr>
          <w:rFonts w:ascii="方正仿宋_GBK" w:eastAsia="方正仿宋_GBK" w:hAnsi="方正仿宋_GBK" w:cs="方正仿宋_GBK" w:hint="eastAsia"/>
          <w:szCs w:val="28"/>
        </w:rPr>
        <w:t>人下载，均视同</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人已知晓本项目</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文件、补遗文件的内容。</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（四）</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人对已发出的</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文件需要进行澄清或修改的，应以</w:t>
      </w:r>
      <w:r>
        <w:rPr>
          <w:rFonts w:ascii="方正仿宋_GBK" w:eastAsia="方正仿宋_GBK" w:hAnsi="方正仿宋_GBK" w:cs="方正仿宋_GBK" w:hint="eastAsia"/>
          <w:szCs w:val="28"/>
        </w:rPr>
        <w:t>网站公布</w:t>
      </w:r>
      <w:r>
        <w:rPr>
          <w:rFonts w:ascii="方正仿宋_GBK" w:eastAsia="方正仿宋_GBK" w:hAnsi="方正仿宋_GBK" w:cs="方正仿宋_GBK" w:hint="eastAsia"/>
          <w:szCs w:val="28"/>
        </w:rPr>
        <w:t>。该澄清或者修改的内容为</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文件的组成部分。</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69" w:name="_Toc9966"/>
      <w:bookmarkStart w:id="70" w:name="_Toc24837"/>
      <w:bookmarkStart w:id="71" w:name="_Toc521403738"/>
      <w:r>
        <w:rPr>
          <w:rFonts w:ascii="方正仿宋_GBK" w:eastAsia="方正仿宋_GBK" w:hAnsi="方正仿宋_GBK" w:cs="方正仿宋_GBK" w:hint="eastAsia"/>
          <w:b/>
          <w:bCs/>
          <w:szCs w:val="28"/>
        </w:rPr>
        <w:t>三、</w:t>
      </w:r>
      <w:bookmarkEnd w:id="69"/>
      <w:bookmarkEnd w:id="70"/>
      <w:bookmarkEnd w:id="71"/>
      <w:r>
        <w:rPr>
          <w:rFonts w:ascii="方正仿宋_GBK" w:eastAsia="方正仿宋_GBK" w:hAnsi="方正仿宋_GBK" w:cs="方正仿宋_GBK" w:hint="eastAsia"/>
          <w:b/>
          <w:bCs/>
          <w:szCs w:val="28"/>
        </w:rPr>
        <w:t>响应文件</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投标人应当按照招标文件的要求编制响应文件，并对招标文件提出的要求和条件作出实质性响应，响应文件原则上采用软面订本，同时应编制完整的页码、目录。</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（一）响应文件组成</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响应文件由第五章“响应文件格式”规定的部分和投标人所作的一切有效补充、修改和承诺等文件组成，投标人应按照第五章“响应文件格式”规定的目录顺序组织编写和装订，否则有可能影响评委对响应文件的评审。</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（二）投标有效期</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投标有效期为投标截止日期后</w:t>
      </w:r>
      <w:r>
        <w:rPr>
          <w:rFonts w:ascii="方正仿宋_GBK" w:eastAsia="方正仿宋_GBK" w:hAnsi="方正仿宋_GBK" w:cs="方正仿宋_GBK" w:hint="eastAsia"/>
          <w:szCs w:val="28"/>
        </w:rPr>
        <w:t>120</w:t>
      </w:r>
      <w:r>
        <w:rPr>
          <w:rFonts w:ascii="方正仿宋_GBK" w:eastAsia="方正仿宋_GBK" w:hAnsi="方正仿宋_GBK" w:cs="方正仿宋_GBK" w:hint="eastAsia"/>
          <w:szCs w:val="28"/>
        </w:rPr>
        <w:t>天内。</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（三）投标保证金</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投标人应按投标文件第一章规定缴纳投标保证金。</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投标保证金为投标的有效约束条件。</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投标保证金的有效期限在投标有效期过后</w:t>
      </w:r>
      <w:r>
        <w:rPr>
          <w:rFonts w:ascii="方正仿宋_GBK" w:eastAsia="方正仿宋_GBK" w:hAnsi="方正仿宋_GBK" w:cs="方正仿宋_GBK" w:hint="eastAsia"/>
          <w:szCs w:val="28"/>
        </w:rPr>
        <w:t>30</w:t>
      </w:r>
      <w:r>
        <w:rPr>
          <w:rFonts w:ascii="方正仿宋_GBK" w:eastAsia="方正仿宋_GBK" w:hAnsi="方正仿宋_GBK" w:cs="方正仿宋_GBK" w:hint="eastAsia"/>
          <w:szCs w:val="28"/>
        </w:rPr>
        <w:t>天内继续有效。</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投标保证金币种应与投标报价币种相同。</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招标人在《中标通知书》发出后</w:t>
      </w: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个工作日内无息退还</w:t>
      </w:r>
      <w:r>
        <w:rPr>
          <w:rFonts w:ascii="方正仿宋_GBK" w:eastAsia="方正仿宋_GBK" w:hAnsi="方正仿宋_GBK" w:cs="方正仿宋_GBK" w:hint="eastAsia"/>
          <w:szCs w:val="28"/>
        </w:rPr>
        <w:t>未中标人的投标保证金；中标人的投标保证金转为合同履约保证金。履约保证金在全部工程完成且经验收合格后不计利息退还给中标人。</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6.</w:t>
      </w:r>
      <w:r>
        <w:rPr>
          <w:rFonts w:ascii="方正仿宋_GBK" w:eastAsia="方正仿宋_GBK" w:hAnsi="方正仿宋_GBK" w:cs="方正仿宋_GBK" w:hint="eastAsia"/>
          <w:szCs w:val="28"/>
        </w:rPr>
        <w:t>投标人有下列情形之一的，招标人可以不退还投标保证金：</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bookmarkStart w:id="72" w:name="_GoBack"/>
      <w:r>
        <w:rPr>
          <w:rFonts w:ascii="方正仿宋_GBK" w:eastAsia="方正仿宋_GBK" w:hAnsi="方正仿宋_GBK" w:cs="方正仿宋_GBK" w:hint="eastAsia"/>
          <w:szCs w:val="28"/>
        </w:rPr>
        <w:t>投标人在投标有效期内撤回响应文件的；</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投标人在投标过程中弄虚作假，提供虚假材料的；</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中标人无正当理由不与招标人签订合同的；</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中标人将中标项目转让给他人；</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中标人拒绝履行合同义务的；</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6</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其他严重扰乱招投标程序的。</w:t>
      </w:r>
    </w:p>
    <w:bookmarkEnd w:id="72"/>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（四）响应文件的份数和签署</w:t>
      </w:r>
    </w:p>
    <w:p w:rsidR="00B60A29" w:rsidRDefault="003379E7">
      <w:pPr>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响应文件有</w:t>
      </w:r>
      <w:r>
        <w:rPr>
          <w:rFonts w:eastAsia="仿宋_GB2312"/>
          <w:szCs w:val="28"/>
        </w:rPr>
        <w:t>正本壹份</w:t>
      </w:r>
      <w:r>
        <w:rPr>
          <w:rFonts w:eastAsia="仿宋_GB2312" w:hint="eastAsia"/>
          <w:szCs w:val="28"/>
        </w:rPr>
        <w:t>、</w:t>
      </w:r>
      <w:r>
        <w:rPr>
          <w:rFonts w:eastAsia="仿宋_GB2312" w:hint="eastAsia"/>
          <w:szCs w:val="28"/>
        </w:rPr>
        <w:t>副本壹份，电子文档壹份</w:t>
      </w:r>
      <w:r>
        <w:rPr>
          <w:rFonts w:eastAsia="仿宋_GB2312" w:hint="eastAsia"/>
          <w:szCs w:val="28"/>
        </w:rPr>
        <w:t>。</w:t>
      </w:r>
      <w:r>
        <w:rPr>
          <w:rFonts w:eastAsia="仿宋_GB2312" w:hint="eastAsia"/>
          <w:szCs w:val="28"/>
        </w:rPr>
        <w:t>副本可为正本的复印件，副本与正本不一致时以正本为准。</w:t>
      </w:r>
      <w:r>
        <w:rPr>
          <w:rFonts w:eastAsia="仿宋_GB2312" w:hint="eastAsia"/>
          <w:szCs w:val="28"/>
        </w:rPr>
        <w:t>响应</w:t>
      </w:r>
      <w:r>
        <w:rPr>
          <w:rFonts w:eastAsia="仿宋_GB2312" w:hint="eastAsia"/>
          <w:szCs w:val="28"/>
        </w:rPr>
        <w:t>文件电子文档与</w:t>
      </w:r>
      <w:r>
        <w:rPr>
          <w:rFonts w:eastAsia="仿宋_GB2312" w:hint="eastAsia"/>
          <w:szCs w:val="28"/>
        </w:rPr>
        <w:t>响应</w:t>
      </w:r>
      <w:r>
        <w:rPr>
          <w:rFonts w:eastAsia="仿宋_GB2312" w:hint="eastAsia"/>
          <w:szCs w:val="28"/>
        </w:rPr>
        <w:t>投标文件正本不一致时，以纸质</w:t>
      </w:r>
      <w:r>
        <w:rPr>
          <w:rFonts w:eastAsia="仿宋_GB2312" w:hint="eastAsia"/>
          <w:szCs w:val="28"/>
        </w:rPr>
        <w:t>响应</w:t>
      </w:r>
      <w:r>
        <w:rPr>
          <w:rFonts w:eastAsia="仿宋_GB2312" w:hint="eastAsia"/>
          <w:szCs w:val="28"/>
        </w:rPr>
        <w:t>文件正本为准。</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在响应文件正本中，招标文件第五章响应文件格式中规定签字、盖章的地方必须按其规定签字、盖章。</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3.</w:t>
      </w:r>
      <w:r>
        <w:rPr>
          <w:rFonts w:ascii="方正仿宋_GBK" w:eastAsia="方正仿宋_GBK" w:hAnsi="方正仿宋_GBK" w:cs="方正仿宋_GBK" w:hint="eastAsia"/>
          <w:szCs w:val="28"/>
        </w:rPr>
        <w:t>若投标人对响应文件的错处作必要修改，则应在修改处加盖投标人公章或由法定代表人或法定代表人授权代表签字确认。</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电报、电话、传真形式的响应文件概不接受。</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（五）投标报价</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投标人应严格按照“响应文件格式”中“明细</w:t>
      </w:r>
      <w:r>
        <w:rPr>
          <w:rFonts w:ascii="方正仿宋_GBK" w:eastAsia="方正仿宋_GBK" w:hAnsi="方正仿宋_GBK" w:cs="方正仿宋_GBK" w:hint="eastAsia"/>
          <w:szCs w:val="28"/>
        </w:rPr>
        <w:t>报价</w:t>
      </w:r>
      <w:r>
        <w:rPr>
          <w:rFonts w:ascii="方正仿宋_GBK" w:eastAsia="方正仿宋_GBK" w:hAnsi="方正仿宋_GBK" w:cs="方正仿宋_GBK" w:hint="eastAsia"/>
          <w:szCs w:val="28"/>
        </w:rPr>
        <w:t>表”的格式填写报价。</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投标人的报价为一次性报价，即在投标有效期内投标价格固定不变。</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本项目只接受一个投标报价，有选择的或有条件的报价将不予接受。</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（六）修正错误</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若响应文件出现计算或表达上的错误，修正错误的原则如下：</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响应文件中投标报价函中报价金额与明细报价表中总价金额不一致的，以明细报价表中总价为准；</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大写金额和小写金额不一致的，以大写金额为准；</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明细报价表中单价金额小数点或者百分比有明显错位的，明细报价表中总价为准，并修改单价；</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评标委员会按上述修正错误的原则及方法调整或修正投标人投标报价，若同时出现两种</w:t>
      </w:r>
      <w:r>
        <w:rPr>
          <w:rFonts w:ascii="方正仿宋_GBK" w:eastAsia="方正仿宋_GBK" w:hAnsi="方正仿宋_GBK" w:cs="方正仿宋_GBK" w:hint="eastAsia"/>
          <w:szCs w:val="28"/>
        </w:rPr>
        <w:t>以上不一致的，按照前款规定的顺序修正，投标人同意并签字确认后，调整后的投标报价对投标人具有约束作用。如果投标人不接受修正后的报价，则其投标将作为无效投标处理。</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（七）响应文件的递交</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响应文件的密封与标记</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响应文件的正本、副本均应分别密封送达投标地点，应在封套上注明项目名称、投标人名称，还应在封套上注明“正本”、“副本”字样。</w:t>
      </w:r>
      <w:bookmarkStart w:id="73" w:name="OLE_LINK3"/>
      <w:r>
        <w:rPr>
          <w:rFonts w:ascii="方正仿宋_GBK" w:eastAsia="方正仿宋_GBK" w:hAnsi="方正仿宋_GBK" w:cs="方正仿宋_GBK" w:hint="eastAsia"/>
          <w:szCs w:val="28"/>
        </w:rPr>
        <w:t>封套的封口处应加盖投标人公章或由法定代表人授权代表签字。</w:t>
      </w:r>
      <w:bookmarkEnd w:id="73"/>
      <w:r>
        <w:rPr>
          <w:rFonts w:ascii="方正仿宋_GBK" w:eastAsia="方正仿宋_GBK" w:hAnsi="方正仿宋_GBK" w:cs="方正仿宋_GBK" w:hint="eastAsia"/>
          <w:szCs w:val="28"/>
        </w:rPr>
        <w:t>未按上述要求密封、标记的，招标人有权退还其响应文件。</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如果响应文件通过邮寄递交，投标人应将响应文件用内、外两层封套密封。</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3.</w:t>
      </w:r>
      <w:r>
        <w:rPr>
          <w:rFonts w:ascii="方正仿宋_GBK" w:eastAsia="方正仿宋_GBK" w:hAnsi="方正仿宋_GBK" w:cs="方正仿宋_GBK" w:hint="eastAsia"/>
          <w:szCs w:val="28"/>
        </w:rPr>
        <w:t>如果未按上述规定进行密封和标记，招标人对响应文件误投、丢失或提前拆封不负责任。</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74" w:name="_Toc30124"/>
      <w:bookmarkStart w:id="75" w:name="_Toc521403739"/>
      <w:bookmarkStart w:id="76" w:name="_Toc26030"/>
      <w:r>
        <w:rPr>
          <w:rFonts w:ascii="方正仿宋_GBK" w:eastAsia="方正仿宋_GBK" w:hAnsi="方正仿宋_GBK" w:cs="方正仿宋_GBK" w:hint="eastAsia"/>
          <w:b/>
          <w:bCs/>
          <w:szCs w:val="28"/>
        </w:rPr>
        <w:t>四、开标</w:t>
      </w:r>
      <w:bookmarkEnd w:id="74"/>
      <w:bookmarkEnd w:id="75"/>
      <w:bookmarkEnd w:id="76"/>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（一）开标应当在投标文件中确定的时间和地点公开进行。</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（二）招标人可视招标具体情况，延长投标截止时间和开标时间，但至少在招标文件要求提交响应文件的截止时间二日前，将变更时间以公告的形式在指定网站公布。</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（三）开标由招标人主持，有关监督部门可视情况派员现场监督。</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（四）开标时，由监督部门检查响应文件的密封情况；经确认无误后，由招标人当众拆封，宣布投标人名称、投标价格规定的需要宣布的其他内容。投标人不足三家的，不得开标。</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（五）开标过程应由招标人指定专人负责记录，并存档备查。</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77" w:name="_Toc19282"/>
      <w:bookmarkStart w:id="78" w:name="_Toc521403740"/>
      <w:bookmarkStart w:id="79" w:name="_Toc15397"/>
      <w:r>
        <w:rPr>
          <w:rFonts w:ascii="方正仿宋_GBK" w:eastAsia="方正仿宋_GBK" w:hAnsi="方正仿宋_GBK" w:cs="方正仿宋_GBK" w:hint="eastAsia"/>
          <w:b/>
          <w:bCs/>
          <w:szCs w:val="28"/>
        </w:rPr>
        <w:t>五、评标</w:t>
      </w:r>
      <w:bookmarkEnd w:id="77"/>
      <w:bookmarkEnd w:id="78"/>
      <w:bookmarkEnd w:id="79"/>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评标委员会：评标由招标人依法组建的评标委员会负责。评标委员会成员</w:t>
      </w: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人，由招标人熟悉相关业务的代表，以及有关技术等方面的专家组成。评标委员会根据投标文件的技术指标、经济指标进行综合评比。</w:t>
      </w:r>
      <w:r>
        <w:rPr>
          <w:rFonts w:ascii="方正仿宋_GBK" w:eastAsia="方正仿宋_GBK" w:hAnsi="方正仿宋_GBK" w:cs="方正仿宋_GBK" w:hint="eastAsia"/>
          <w:szCs w:val="28"/>
        </w:rPr>
        <w:t xml:space="preserve"> </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评标方法：综合评分法</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在投标人最大限度地满足招标文件实质性要求前提下，评标委员会按照招标文</w:t>
      </w:r>
      <w:r>
        <w:rPr>
          <w:rFonts w:ascii="方正仿宋_GBK" w:eastAsia="方正仿宋_GBK" w:hAnsi="方正仿宋_GBK" w:cs="方正仿宋_GBK" w:hint="eastAsia"/>
          <w:szCs w:val="28"/>
        </w:rPr>
        <w:t>件中规定的各项因素对各投标文件进行综合评审，以投标人总得分高低确定中标候选方。</w:t>
      </w:r>
    </w:p>
    <w:p w:rsidR="00B60A29" w:rsidRDefault="003379E7">
      <w:pPr>
        <w:spacing w:line="500" w:lineRule="exact"/>
        <w:ind w:firstLine="570"/>
      </w:pPr>
      <w:r>
        <w:rPr>
          <w:rFonts w:eastAsia="仿宋_GB2312" w:hint="eastAsia"/>
          <w:szCs w:val="28"/>
        </w:rPr>
        <w:t>综合评分的主要因素</w:t>
      </w:r>
      <w:r>
        <w:rPr>
          <w:rFonts w:eastAsia="仿宋_GB2312" w:hint="eastAsia"/>
          <w:szCs w:val="28"/>
        </w:rPr>
        <w:t>包括但不限于</w:t>
      </w:r>
      <w:r>
        <w:rPr>
          <w:rFonts w:eastAsia="仿宋_GB2312" w:hint="eastAsia"/>
          <w:szCs w:val="28"/>
        </w:rPr>
        <w:t>价格、施工计划、</w:t>
      </w:r>
      <w:r>
        <w:rPr>
          <w:rFonts w:eastAsia="仿宋_GB2312" w:hint="eastAsia"/>
          <w:szCs w:val="28"/>
        </w:rPr>
        <w:t>投标产品质量保证及质量保障、投标人业绩、售后服务、</w:t>
      </w:r>
      <w:r>
        <w:rPr>
          <w:rFonts w:eastAsia="仿宋_GB2312" w:hint="eastAsia"/>
          <w:szCs w:val="28"/>
        </w:rPr>
        <w:t>对招标文件的响应程度</w:t>
      </w:r>
      <w:r>
        <w:rPr>
          <w:rFonts w:eastAsia="仿宋_GB2312" w:hint="eastAsia"/>
          <w:szCs w:val="28"/>
        </w:rPr>
        <w:t>等</w:t>
      </w:r>
      <w:r>
        <w:rPr>
          <w:rFonts w:eastAsia="仿宋_GB2312" w:hint="eastAsia"/>
          <w:szCs w:val="28"/>
        </w:rPr>
        <w:t>。</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80" w:name="_Toc27627"/>
      <w:bookmarkStart w:id="81" w:name="_Toc25698"/>
      <w:bookmarkStart w:id="82" w:name="_Toc521403741"/>
      <w:r>
        <w:rPr>
          <w:rFonts w:ascii="方正仿宋_GBK" w:eastAsia="方正仿宋_GBK" w:hAnsi="方正仿宋_GBK" w:cs="方正仿宋_GBK" w:hint="eastAsia"/>
          <w:b/>
          <w:bCs/>
          <w:szCs w:val="28"/>
        </w:rPr>
        <w:t>六、中标</w:t>
      </w:r>
      <w:bookmarkEnd w:id="80"/>
      <w:bookmarkEnd w:id="81"/>
      <w:bookmarkEnd w:id="82"/>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招标人应当自中标人确定之日起</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个工作日内，在“</w:t>
      </w:r>
      <w:r>
        <w:rPr>
          <w:rFonts w:ascii="方正仿宋_GBK" w:eastAsia="方正仿宋_GBK" w:hAnsi="方正仿宋_GBK" w:cs="方正仿宋_GBK" w:hint="eastAsia"/>
          <w:szCs w:val="28"/>
        </w:rPr>
        <w:t>重庆市棉麻集团有限公司官网</w:t>
      </w:r>
      <w:r>
        <w:rPr>
          <w:rFonts w:ascii="方正仿宋_GBK" w:eastAsia="方正仿宋_GBK" w:hAnsi="方正仿宋_GBK" w:cs="方正仿宋_GBK" w:hint="eastAsia"/>
          <w:szCs w:val="28"/>
        </w:rPr>
        <w:t>和重庆市供销合作总社官网”平台上公告中标结果。中标公告期限为</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个工作日。</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中标人变更</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中标人拒绝与招标人签订合同的，招标人可以按照中标候选人顺序，确定排名下一位的候选人为中标人，也可以重新开展采购活动。</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83" w:name="_Toc12291"/>
      <w:bookmarkStart w:id="84" w:name="_Toc7652"/>
      <w:bookmarkStart w:id="85" w:name="_Toc521403742"/>
      <w:r>
        <w:rPr>
          <w:rFonts w:ascii="方正仿宋_GBK" w:eastAsia="方正仿宋_GBK" w:hAnsi="方正仿宋_GBK" w:cs="方正仿宋_GBK" w:hint="eastAsia"/>
          <w:b/>
          <w:bCs/>
          <w:szCs w:val="28"/>
        </w:rPr>
        <w:t>七、中标通知书</w:t>
      </w:r>
      <w:bookmarkEnd w:id="83"/>
      <w:bookmarkEnd w:id="84"/>
      <w:bookmarkEnd w:id="85"/>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（一）招标人依法确定中标人后，以书面形式发出中标通知书。</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（二）中标通知书发出后，招标人改变中标结果，或者中标人放弃中标，应当承担相应的法律责任。</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86" w:name="_Toc25278"/>
      <w:bookmarkStart w:id="87" w:name="_Toc11042"/>
      <w:bookmarkStart w:id="88" w:name="_Toc521403743"/>
      <w:r>
        <w:rPr>
          <w:rFonts w:ascii="方正仿宋_GBK" w:eastAsia="方正仿宋_GBK" w:hAnsi="方正仿宋_GBK" w:cs="方正仿宋_GBK" w:hint="eastAsia"/>
          <w:b/>
          <w:bCs/>
          <w:szCs w:val="28"/>
        </w:rPr>
        <w:t>八、询问、质疑和投诉</w:t>
      </w:r>
      <w:bookmarkEnd w:id="86"/>
      <w:bookmarkEnd w:id="87"/>
      <w:bookmarkEnd w:id="88"/>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（一）询问</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招标人应当在</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个工作日内对投标人依法提出的询问作出答复。</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（二）质疑</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质疑内容、时限</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投标人对招标文件提出质疑的，应在质疑期内以书面形式向招标人提出，并附相关证明材料（包括营业执照复印件、法人身份证明复印件、授权委托书原件、被授权人身份证明复印件、质疑证明材料、联系人、联系人方式）。</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投标人对中标结果如有异议的，应当在中标结果公告期内以书面形式向招标人提出质疑，并附相关证明材料（包括营业执照复印件、法人身份证明复印件、授权委托书原件、被授权人身份证明复印件、质疑证明材料、联系人、联系人方式）。</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质疑答复</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招标人应当在收到投标人的书面质疑后</w:t>
      </w: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日内作出答复。</w:t>
      </w:r>
    </w:p>
    <w:p w:rsidR="00B60A29" w:rsidRDefault="003379E7">
      <w:pPr>
        <w:adjustRightInd w:val="0"/>
        <w:snapToGrid w:val="0"/>
        <w:spacing w:line="500" w:lineRule="exact"/>
        <w:ind w:firstLineChars="200" w:firstLine="562"/>
        <w:rPr>
          <w:rFonts w:ascii="方正仿宋_GBK" w:eastAsia="方正仿宋_GBK" w:hAnsi="方正仿宋_GBK" w:cs="方正仿宋_GBK"/>
          <w:b/>
          <w:bCs/>
          <w:szCs w:val="28"/>
        </w:rPr>
      </w:pPr>
      <w:bookmarkStart w:id="89" w:name="_Toc521403744"/>
      <w:bookmarkStart w:id="90" w:name="_Toc15222"/>
      <w:bookmarkStart w:id="91" w:name="_Toc9419"/>
      <w:r>
        <w:rPr>
          <w:rFonts w:ascii="方正仿宋_GBK" w:eastAsia="方正仿宋_GBK" w:hAnsi="方正仿宋_GBK" w:cs="方正仿宋_GBK" w:hint="eastAsia"/>
          <w:b/>
          <w:bCs/>
          <w:szCs w:val="28"/>
        </w:rPr>
        <w:t>九、签订合同</w:t>
      </w:r>
      <w:bookmarkEnd w:id="89"/>
      <w:bookmarkEnd w:id="90"/>
      <w:bookmarkEnd w:id="91"/>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（一）招标人应当自中标通知书发出之日起</w:t>
      </w:r>
      <w:r>
        <w:rPr>
          <w:rFonts w:ascii="方正仿宋_GBK" w:eastAsia="方正仿宋_GBK" w:hAnsi="方正仿宋_GBK" w:cs="方正仿宋_GBK" w:hint="eastAsia"/>
          <w:szCs w:val="28"/>
        </w:rPr>
        <w:t>7</w:t>
      </w:r>
      <w:r>
        <w:rPr>
          <w:rFonts w:ascii="方正仿宋_GBK" w:eastAsia="方正仿宋_GBK" w:hAnsi="方正仿宋_GBK" w:cs="方正仿宋_GBK" w:hint="eastAsia"/>
          <w:szCs w:val="28"/>
        </w:rPr>
        <w:t>日内，与中标人签订书面合同。</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（二）招标文件、中标人的响应文件及澄清文件等，均为签订采购合同的依据。</w:t>
      </w:r>
    </w:p>
    <w:p w:rsidR="00B60A29" w:rsidRDefault="003379E7">
      <w:pPr>
        <w:adjustRightInd w:val="0"/>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（三）合同生效条款由双方约定，法律、行政法规规定应当办理批准、</w:t>
      </w:r>
      <w:r>
        <w:rPr>
          <w:rFonts w:ascii="方正仿宋_GBK" w:eastAsia="方正仿宋_GBK" w:hAnsi="方正仿宋_GBK" w:cs="方正仿宋_GBK" w:hint="eastAsia"/>
          <w:szCs w:val="28"/>
        </w:rPr>
        <w:lastRenderedPageBreak/>
        <w:t>登记等手续后生效的合同，依照其规定。</w:t>
      </w:r>
    </w:p>
    <w:p w:rsidR="00B60A29" w:rsidRDefault="003379E7">
      <w:r>
        <w:rPr>
          <w:rFonts w:ascii="方正仿宋_GBK" w:eastAsia="方正仿宋_GBK" w:hAnsi="方正仿宋_GBK" w:cs="方正仿宋_GBK" w:hint="eastAsia"/>
          <w:szCs w:val="28"/>
        </w:rPr>
        <w:br w:type="page"/>
      </w:r>
      <w:bookmarkStart w:id="92" w:name="_Toc12789072"/>
    </w:p>
    <w:p w:rsidR="00B60A29" w:rsidRDefault="003379E7">
      <w:pPr>
        <w:pStyle w:val="1"/>
        <w:spacing w:line="500" w:lineRule="exact"/>
        <w:jc w:val="center"/>
        <w:rPr>
          <w:b/>
          <w:bCs/>
          <w:sz w:val="44"/>
          <w:szCs w:val="44"/>
        </w:rPr>
      </w:pPr>
      <w:bookmarkStart w:id="93" w:name="_Toc15369"/>
      <w:r>
        <w:rPr>
          <w:rFonts w:hint="eastAsia"/>
          <w:b/>
          <w:bCs/>
          <w:sz w:val="44"/>
          <w:szCs w:val="44"/>
        </w:rPr>
        <w:lastRenderedPageBreak/>
        <w:t>第五章</w:t>
      </w:r>
      <w:r>
        <w:rPr>
          <w:rFonts w:hint="eastAsia"/>
          <w:b/>
          <w:bCs/>
          <w:sz w:val="44"/>
          <w:szCs w:val="44"/>
        </w:rPr>
        <w:t xml:space="preserve"> </w:t>
      </w:r>
      <w:bookmarkEnd w:id="92"/>
      <w:r>
        <w:rPr>
          <w:rFonts w:hint="eastAsia"/>
          <w:b/>
          <w:bCs/>
          <w:sz w:val="44"/>
          <w:szCs w:val="44"/>
        </w:rPr>
        <w:t>响应文件格式</w:t>
      </w:r>
      <w:bookmarkEnd w:id="93"/>
    </w:p>
    <w:p w:rsidR="00B60A29" w:rsidRDefault="00B60A29"/>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一、经济部分</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（一）投标报价函</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（二）明细报价表</w:t>
      </w:r>
    </w:p>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二、技术部分</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（一）技术响应偏离表</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（二）其他资料</w:t>
      </w:r>
    </w:p>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三、商务部分</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）商务响应偏离表</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二</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其他资料</w:t>
      </w:r>
    </w:p>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四</w:t>
      </w:r>
      <w:r>
        <w:rPr>
          <w:rFonts w:ascii="方正仿宋_GBK" w:eastAsia="方正仿宋_GBK" w:hAnsi="方正仿宋_GBK" w:cs="方正仿宋_GBK" w:hint="eastAsia"/>
          <w:b/>
          <w:bCs/>
          <w:szCs w:val="28"/>
        </w:rPr>
        <w:t>、</w:t>
      </w:r>
      <w:r>
        <w:rPr>
          <w:rFonts w:ascii="方正仿宋_GBK" w:eastAsia="方正仿宋_GBK" w:hAnsi="方正仿宋_GBK" w:cs="方正仿宋_GBK" w:hint="eastAsia"/>
          <w:b/>
          <w:bCs/>
          <w:szCs w:val="28"/>
        </w:rPr>
        <w:t>安全部分</w:t>
      </w:r>
    </w:p>
    <w:p w:rsidR="00B60A29" w:rsidRDefault="003379E7">
      <w:pPr>
        <w:spacing w:line="500" w:lineRule="exact"/>
        <w:ind w:firstLineChars="200" w:firstLine="562"/>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五、</w:t>
      </w:r>
      <w:r>
        <w:rPr>
          <w:rFonts w:ascii="方正仿宋_GBK" w:eastAsia="方正仿宋_GBK" w:hAnsi="方正仿宋_GBK" w:cs="方正仿宋_GBK" w:hint="eastAsia"/>
          <w:b/>
          <w:bCs/>
          <w:szCs w:val="28"/>
        </w:rPr>
        <w:t>资格条件及其他</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（一）营业执照（副本）或事业单位法人证书（副本）复印件</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（二）法定代表人身份证明书（格式）</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（三）法定代表人授权委托书（格式）</w:t>
      </w: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四</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其他资料（</w:t>
      </w:r>
      <w:r>
        <w:rPr>
          <w:rFonts w:ascii="方正仿宋_GBK" w:eastAsia="方正仿宋_GBK" w:hAnsi="方正仿宋_GBK" w:cs="方正仿宋_GBK" w:hint="eastAsia"/>
          <w:szCs w:val="28"/>
        </w:rPr>
        <w:t>施工计划、</w:t>
      </w:r>
      <w:r>
        <w:rPr>
          <w:rFonts w:ascii="方正仿宋_GBK" w:eastAsia="方正仿宋_GBK" w:hAnsi="方正仿宋_GBK" w:cs="方正仿宋_GBK" w:hint="eastAsia"/>
          <w:szCs w:val="28"/>
        </w:rPr>
        <w:t>投标产品质量保证及质量保障、投标人业绩、售后服务等）</w:t>
      </w:r>
    </w:p>
    <w:p w:rsidR="00B60A29" w:rsidRDefault="003379E7">
      <w:pPr>
        <w:spacing w:line="500" w:lineRule="exact"/>
        <w:ind w:firstLineChars="200" w:firstLine="560"/>
        <w:rPr>
          <w:rFonts w:ascii="方正仿宋_GBK" w:eastAsia="方正仿宋_GBK" w:hAnsi="方正仿宋_GBK" w:cs="方正仿宋_GBK"/>
          <w:szCs w:val="28"/>
        </w:rPr>
      </w:pPr>
      <w:bookmarkStart w:id="94" w:name="_Toc313888360"/>
      <w:bookmarkStart w:id="95" w:name="_Toc499576264"/>
      <w:bookmarkStart w:id="96" w:name="_Toc313008356"/>
      <w:bookmarkStart w:id="97" w:name="_Toc28821"/>
      <w:bookmarkStart w:id="98" w:name="_Toc342913419"/>
      <w:bookmarkStart w:id="99" w:name="_Toc12789073"/>
      <w:bookmarkStart w:id="100" w:name="_Toc283382454"/>
      <w:r>
        <w:rPr>
          <w:rFonts w:ascii="方正仿宋_GBK" w:eastAsia="方正仿宋_GBK" w:hAnsi="方正仿宋_GBK" w:cs="方正仿宋_GBK" w:hint="eastAsia"/>
          <w:szCs w:val="28"/>
        </w:rPr>
        <w:br w:type="page"/>
      </w:r>
    </w:p>
    <w:p w:rsidR="00B60A29" w:rsidRDefault="003379E7">
      <w:pPr>
        <w:spacing w:line="500" w:lineRule="exact"/>
        <w:rPr>
          <w:rFonts w:ascii="方正仿宋_GBK" w:eastAsia="方正仿宋_GBK" w:hAnsi="方正仿宋_GBK" w:cs="方正仿宋_GBK"/>
          <w:b/>
          <w:bCs/>
          <w:szCs w:val="28"/>
        </w:rPr>
      </w:pPr>
      <w:bookmarkStart w:id="101" w:name="_Toc5808"/>
      <w:r>
        <w:rPr>
          <w:rFonts w:ascii="方正仿宋_GBK" w:eastAsia="方正仿宋_GBK" w:hAnsi="方正仿宋_GBK" w:cs="方正仿宋_GBK" w:hint="eastAsia"/>
          <w:b/>
          <w:bCs/>
          <w:szCs w:val="28"/>
        </w:rPr>
        <w:lastRenderedPageBreak/>
        <w:t>一、经济部分</w:t>
      </w:r>
      <w:bookmarkEnd w:id="94"/>
      <w:bookmarkEnd w:id="95"/>
      <w:bookmarkEnd w:id="96"/>
      <w:bookmarkEnd w:id="97"/>
      <w:bookmarkEnd w:id="98"/>
      <w:bookmarkEnd w:id="101"/>
    </w:p>
    <w:bookmarkEnd w:id="99"/>
    <w:bookmarkEnd w:id="100"/>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（一）投标报价函</w:t>
      </w:r>
    </w:p>
    <w:p w:rsidR="00B60A29" w:rsidRDefault="003379E7">
      <w:pPr>
        <w:spacing w:line="500" w:lineRule="exact"/>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投标报价函</w:t>
      </w:r>
    </w:p>
    <w:p w:rsidR="00B60A29" w:rsidRDefault="003379E7">
      <w:pPr>
        <w:tabs>
          <w:tab w:val="left" w:pos="6300"/>
        </w:tabs>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招标人</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rPr>
        <w:t>：</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我方收到</w:t>
      </w:r>
      <w:r>
        <w:rPr>
          <w:rFonts w:ascii="方正仿宋_GBK" w:eastAsia="方正仿宋_GBK" w:hAnsi="方正仿宋_GBK" w:cs="方正仿宋_GBK" w:hint="eastAsia"/>
          <w:szCs w:val="28"/>
        </w:rPr>
        <w:t>____________________________</w:t>
      </w:r>
      <w:r>
        <w:rPr>
          <w:rFonts w:ascii="方正仿宋_GBK" w:eastAsia="方正仿宋_GBK" w:hAnsi="方正仿宋_GBK" w:cs="方正仿宋_GBK" w:hint="eastAsia"/>
          <w:szCs w:val="28"/>
        </w:rPr>
        <w:t>（项目名称）的</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文件，经详细研究，决定参加该项目的投标。</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愿意按照</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文件中的一切要求，提供本项目的交货及技术服务，报价为人民币大写：</w:t>
      </w:r>
      <w:r>
        <w:rPr>
          <w:rFonts w:ascii="方正仿宋_GBK" w:eastAsia="方正仿宋_GBK" w:hAnsi="方正仿宋_GBK" w:cs="方正仿宋_GBK" w:hint="eastAsia"/>
          <w:szCs w:val="28"/>
          <w:u w:val="single"/>
        </w:rPr>
        <w:t xml:space="preserve">       </w:t>
      </w:r>
      <w:r>
        <w:rPr>
          <w:rFonts w:ascii="方正仿宋_GBK" w:eastAsia="方正仿宋_GBK" w:hAnsi="方正仿宋_GBK" w:cs="方正仿宋_GBK" w:hint="eastAsia"/>
          <w:szCs w:val="28"/>
          <w:u w:val="single"/>
        </w:rPr>
        <w:t>元</w:t>
      </w:r>
      <w:r>
        <w:rPr>
          <w:rFonts w:ascii="方正仿宋_GBK" w:eastAsia="方正仿宋_GBK" w:hAnsi="方正仿宋_GBK" w:cs="方正仿宋_GBK" w:hint="eastAsia"/>
          <w:szCs w:val="28"/>
        </w:rPr>
        <w:t>；人民币小写：</w:t>
      </w:r>
      <w:r>
        <w:rPr>
          <w:rFonts w:ascii="方正仿宋_GBK" w:eastAsia="方正仿宋_GBK" w:hAnsi="方正仿宋_GBK" w:cs="方正仿宋_GBK" w:hint="eastAsia"/>
          <w:szCs w:val="28"/>
          <w:u w:val="single"/>
        </w:rPr>
        <w:t xml:space="preserve">      </w:t>
      </w:r>
      <w:r>
        <w:rPr>
          <w:rFonts w:ascii="方正仿宋_GBK" w:eastAsia="方正仿宋_GBK" w:hAnsi="方正仿宋_GBK" w:cs="方正仿宋_GBK" w:hint="eastAsia"/>
          <w:szCs w:val="28"/>
          <w:u w:val="single"/>
        </w:rPr>
        <w:t>元</w:t>
      </w:r>
      <w:r>
        <w:rPr>
          <w:rFonts w:ascii="方正仿宋_GBK" w:eastAsia="方正仿宋_GBK" w:hAnsi="方正仿宋_GBK" w:cs="方正仿宋_GBK" w:hint="eastAsia"/>
          <w:szCs w:val="28"/>
        </w:rPr>
        <w:t>。</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我方现提交的响应文件为：响应文件正本</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份，副本</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份。</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我方承诺：本次投标的有效期为</w:t>
      </w:r>
      <w:r>
        <w:rPr>
          <w:rFonts w:ascii="方正仿宋_GBK" w:eastAsia="方正仿宋_GBK" w:hAnsi="方正仿宋_GBK" w:cs="方正仿宋_GBK" w:hint="eastAsia"/>
          <w:szCs w:val="28"/>
        </w:rPr>
        <w:t>120</w:t>
      </w:r>
      <w:r>
        <w:rPr>
          <w:rFonts w:ascii="方正仿宋_GBK" w:eastAsia="方正仿宋_GBK" w:hAnsi="方正仿宋_GBK" w:cs="方正仿宋_GBK" w:hint="eastAsia"/>
          <w:szCs w:val="28"/>
        </w:rPr>
        <w:t>天。</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我方完全理解和接受贵方</w:t>
      </w:r>
      <w:r>
        <w:rPr>
          <w:rFonts w:ascii="方正仿宋_GBK" w:eastAsia="方正仿宋_GBK" w:hAnsi="方正仿宋_GBK" w:cs="方正仿宋_GBK" w:hint="eastAsia"/>
          <w:szCs w:val="28"/>
        </w:rPr>
        <w:t>招标</w:t>
      </w:r>
      <w:r>
        <w:rPr>
          <w:rFonts w:ascii="方正仿宋_GBK" w:eastAsia="方正仿宋_GBK" w:hAnsi="方正仿宋_GBK" w:cs="方正仿宋_GBK" w:hint="eastAsia"/>
          <w:szCs w:val="28"/>
        </w:rPr>
        <w:t>文件的一切规定和要求及评审办法。</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在整个投标过程中，我方若有违规行为，接受按照《中华人民共和国招标投标法》之规定给予惩罚。</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6</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我方若成为成交</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人，将按照投标结果签订合同，并且严格履行合同义务。本承诺函将成为合同不可分割的一部分，与合同具有同等的法律效力。</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7</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我方同意按</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文件规定，交纳</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文件要求的投标保证金。</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8</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我方未为采购项目提供整体设计、规范编制或者项目管理、监理、检测等服务。</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人（公章）：</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地址：</w:t>
      </w:r>
      <w:r>
        <w:rPr>
          <w:rFonts w:ascii="方正仿宋_GBK" w:eastAsia="方正仿宋_GBK" w:hAnsi="方正仿宋_GBK" w:cs="方正仿宋_GBK" w:hint="eastAsia"/>
          <w:szCs w:val="28"/>
        </w:rPr>
        <w:t xml:space="preserve">  </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电话：</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传真：</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网址：</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邮编：</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联系人：</w:t>
      </w:r>
    </w:p>
    <w:p w:rsidR="00B60A29" w:rsidRDefault="003379E7">
      <w:pPr>
        <w:snapToGrid w:val="0"/>
        <w:spacing w:line="500" w:lineRule="exact"/>
        <w:ind w:firstLineChars="200" w:firstLine="560"/>
        <w:rPr>
          <w:rFonts w:ascii="方正仿宋_GBK" w:eastAsia="方正仿宋_GBK" w:hAnsi="方正仿宋_GBK" w:cs="方正仿宋_GBK"/>
          <w:szCs w:val="28"/>
        </w:rPr>
        <w:sectPr w:rsidR="00B60A29">
          <w:headerReference w:type="default" r:id="rId17"/>
          <w:footerReference w:type="default" r:id="rId18"/>
          <w:pgSz w:w="11907" w:h="16840"/>
          <w:pgMar w:top="1474" w:right="1417" w:bottom="1417" w:left="1531" w:header="851" w:footer="992" w:gutter="0"/>
          <w:cols w:space="720"/>
          <w:rtlGutter/>
          <w:docGrid w:linePitch="380" w:charSpace="-5735"/>
        </w:sect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3379E7">
      <w:pPr>
        <w:spacing w:line="500" w:lineRule="exact"/>
        <w:rPr>
          <w:rFonts w:ascii="方正仿宋_GBK" w:eastAsia="方正仿宋_GBK" w:hAnsi="方正仿宋_GBK" w:cs="方正仿宋_GBK"/>
          <w:szCs w:val="28"/>
        </w:rPr>
      </w:pPr>
      <w:bookmarkStart w:id="102" w:name="_Toc313888361"/>
      <w:bookmarkStart w:id="103" w:name="_Toc499576265"/>
      <w:bookmarkStart w:id="104" w:name="_Toc342913420"/>
      <w:bookmarkStart w:id="105" w:name="_Toc313008357"/>
      <w:r>
        <w:rPr>
          <w:rFonts w:ascii="方正仿宋_GBK" w:eastAsia="方正仿宋_GBK" w:hAnsi="方正仿宋_GBK" w:cs="方正仿宋_GBK" w:hint="eastAsia"/>
          <w:szCs w:val="28"/>
        </w:rPr>
        <w:lastRenderedPageBreak/>
        <w:t>（二）明细报价表</w:t>
      </w:r>
    </w:p>
    <w:p w:rsidR="00B60A29" w:rsidRDefault="003379E7">
      <w:pPr>
        <w:spacing w:line="500" w:lineRule="exact"/>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明细报价表</w:t>
      </w:r>
    </w:p>
    <w:p w:rsidR="00B60A29" w:rsidRDefault="003379E7">
      <w:pPr>
        <w:spacing w:line="500" w:lineRule="exact"/>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项目名称：</w:t>
      </w:r>
    </w:p>
    <w:tbl>
      <w:tblPr>
        <w:tblpPr w:leftFromText="180" w:rightFromText="180" w:vertAnchor="text" w:horzAnchor="page" w:tblpX="821" w:tblpY="277"/>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1530"/>
        <w:gridCol w:w="1695"/>
        <w:gridCol w:w="885"/>
        <w:gridCol w:w="1440"/>
        <w:gridCol w:w="1395"/>
        <w:gridCol w:w="1575"/>
        <w:gridCol w:w="1006"/>
      </w:tblGrid>
      <w:tr w:rsidR="00B60A29">
        <w:trPr>
          <w:trHeight w:val="1440"/>
        </w:trPr>
        <w:tc>
          <w:tcPr>
            <w:tcW w:w="879"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电梯编号</w:t>
            </w:r>
          </w:p>
        </w:tc>
        <w:tc>
          <w:tcPr>
            <w:tcW w:w="1530"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型号</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规格</w:t>
            </w:r>
          </w:p>
        </w:tc>
        <w:tc>
          <w:tcPr>
            <w:tcW w:w="1695"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制造商名称</w:t>
            </w:r>
          </w:p>
        </w:tc>
        <w:tc>
          <w:tcPr>
            <w:tcW w:w="885"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数量</w:t>
            </w:r>
          </w:p>
        </w:tc>
        <w:tc>
          <w:tcPr>
            <w:tcW w:w="1440"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设备单价</w:t>
            </w:r>
          </w:p>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（元）</w:t>
            </w:r>
          </w:p>
        </w:tc>
        <w:tc>
          <w:tcPr>
            <w:tcW w:w="1395"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安装单价</w:t>
            </w:r>
          </w:p>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（元）</w:t>
            </w:r>
          </w:p>
        </w:tc>
        <w:tc>
          <w:tcPr>
            <w:tcW w:w="1575" w:type="dxa"/>
            <w:tcBorders>
              <w:top w:val="single" w:sz="4" w:space="0" w:color="auto"/>
              <w:left w:val="single" w:sz="4" w:space="0" w:color="auto"/>
              <w:bottom w:val="single" w:sz="4" w:space="0" w:color="auto"/>
              <w:right w:val="single" w:sz="4" w:space="0" w:color="auto"/>
            </w:tcBorders>
            <w:vAlign w:val="center"/>
          </w:tcPr>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总价</w:t>
            </w:r>
            <w:r>
              <w:rPr>
                <w:rFonts w:ascii="方正仿宋_GBK" w:eastAsia="方正仿宋_GBK" w:hAnsi="方正仿宋_GBK" w:cs="方正仿宋_GBK" w:hint="eastAsia"/>
                <w:szCs w:val="28"/>
              </w:rPr>
              <w:t>（元）</w:t>
            </w:r>
          </w:p>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小写金额</w:t>
            </w:r>
          </w:p>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大写金额</w:t>
            </w:r>
          </w:p>
        </w:tc>
        <w:tc>
          <w:tcPr>
            <w:tcW w:w="1006" w:type="dxa"/>
            <w:tcBorders>
              <w:top w:val="single" w:sz="4" w:space="0" w:color="auto"/>
              <w:left w:val="single" w:sz="4" w:space="0" w:color="auto"/>
              <w:right w:val="single" w:sz="4" w:space="0" w:color="auto"/>
            </w:tcBorders>
            <w:vAlign w:val="center"/>
          </w:tcPr>
          <w:p w:rsidR="00B60A29" w:rsidRDefault="003379E7">
            <w:pPr>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备注</w:t>
            </w:r>
          </w:p>
        </w:tc>
      </w:tr>
      <w:tr w:rsidR="00B60A29">
        <w:trPr>
          <w:trHeight w:val="1614"/>
        </w:trPr>
        <w:tc>
          <w:tcPr>
            <w:tcW w:w="879"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530"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39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006" w:type="dxa"/>
            <w:vMerge w:val="restart"/>
            <w:tcBorders>
              <w:left w:val="single" w:sz="4" w:space="0" w:color="auto"/>
              <w:right w:val="single" w:sz="4" w:space="0" w:color="auto"/>
            </w:tcBorders>
            <w:vAlign w:val="center"/>
          </w:tcPr>
          <w:p w:rsidR="00B60A29" w:rsidRDefault="003379E7">
            <w:pPr>
              <w:keepNext/>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总价含项目所有内容</w:t>
            </w:r>
          </w:p>
        </w:tc>
      </w:tr>
      <w:tr w:rsidR="00B60A29">
        <w:trPr>
          <w:trHeight w:val="921"/>
        </w:trPr>
        <w:tc>
          <w:tcPr>
            <w:tcW w:w="879"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530"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39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c>
          <w:tcPr>
            <w:tcW w:w="1006" w:type="dxa"/>
            <w:vMerge/>
            <w:tcBorders>
              <w:left w:val="single" w:sz="4" w:space="0" w:color="auto"/>
              <w:bottom w:val="single" w:sz="4" w:space="0" w:color="auto"/>
              <w:right w:val="single" w:sz="4" w:space="0" w:color="auto"/>
            </w:tcBorders>
            <w:vAlign w:val="center"/>
          </w:tcPr>
          <w:p w:rsidR="00B60A29" w:rsidRDefault="00B60A29">
            <w:pPr>
              <w:keepNext/>
              <w:snapToGrid w:val="0"/>
              <w:spacing w:line="500" w:lineRule="exact"/>
              <w:rPr>
                <w:rFonts w:ascii="方正仿宋_GBK" w:eastAsia="方正仿宋_GBK" w:hAnsi="方正仿宋_GBK" w:cs="方正仿宋_GBK"/>
                <w:szCs w:val="28"/>
              </w:rPr>
            </w:pPr>
          </w:p>
        </w:tc>
      </w:tr>
    </w:tbl>
    <w:p w:rsidR="00B60A29" w:rsidRDefault="00B60A29">
      <w:pPr>
        <w:snapToGrid w:val="0"/>
        <w:spacing w:line="500" w:lineRule="exact"/>
        <w:rPr>
          <w:rFonts w:asciiTheme="majorEastAsia" w:eastAsiaTheme="majorEastAsia" w:hAnsiTheme="majorEastAsia" w:cstheme="majorEastAsia"/>
          <w:sz w:val="24"/>
          <w:szCs w:val="24"/>
        </w:rPr>
      </w:pPr>
    </w:p>
    <w:p w:rsidR="00B60A29" w:rsidRDefault="003379E7">
      <w:pPr>
        <w:snapToGrid w:val="0"/>
        <w:spacing w:line="500" w:lineRule="exact"/>
        <w:rPr>
          <w:rFonts w:ascii="方正仿宋_GBK" w:eastAsia="方正仿宋_GBK" w:hAnsi="方正仿宋_GBK" w:cs="方正仿宋_GBK"/>
          <w:b/>
          <w:szCs w:val="28"/>
        </w:rPr>
      </w:pPr>
      <w:r>
        <w:rPr>
          <w:rFonts w:ascii="方正仿宋_GBK" w:eastAsia="方正仿宋_GBK" w:hAnsi="方正仿宋_GBK" w:cs="方正仿宋_GBK" w:hint="eastAsia"/>
          <w:szCs w:val="28"/>
        </w:rPr>
        <w:t>注：</w:t>
      </w: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请</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人完整填写本表。</w:t>
      </w:r>
    </w:p>
    <w:p w:rsidR="00B60A29" w:rsidRDefault="003379E7">
      <w:pPr>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2.</w:t>
      </w:r>
      <w:r>
        <w:rPr>
          <w:rFonts w:ascii="方正仿宋_GBK" w:eastAsia="方正仿宋_GBK" w:hAnsi="方正仿宋_GBK" w:cs="方正仿宋_GBK" w:hint="eastAsia"/>
          <w:szCs w:val="28"/>
        </w:rPr>
        <w:t>本表可扩展，并逐页签字或盖章。</w:t>
      </w:r>
    </w:p>
    <w:p w:rsidR="00B60A29" w:rsidRDefault="00B60A29">
      <w:pPr>
        <w:snapToGrid w:val="0"/>
        <w:spacing w:line="500" w:lineRule="exact"/>
        <w:rPr>
          <w:rFonts w:asciiTheme="majorEastAsia" w:eastAsiaTheme="majorEastAsia" w:hAnsiTheme="majorEastAsia" w:cstheme="majorEastAsia"/>
          <w:sz w:val="21"/>
          <w:szCs w:val="21"/>
        </w:rPr>
      </w:pPr>
    </w:p>
    <w:p w:rsidR="00B60A29" w:rsidRDefault="00B60A29">
      <w:pPr>
        <w:pStyle w:val="10"/>
        <w:spacing w:line="500" w:lineRule="exact"/>
        <w:jc w:val="both"/>
        <w:rPr>
          <w:rFonts w:asciiTheme="majorEastAsia" w:eastAsiaTheme="majorEastAsia" w:hAnsiTheme="majorEastAsia" w:cstheme="majorEastAsia"/>
          <w:sz w:val="21"/>
          <w:szCs w:val="21"/>
        </w:rPr>
      </w:pPr>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人名称（公章）：</w:t>
      </w:r>
    </w:p>
    <w:p w:rsidR="00B60A29" w:rsidRDefault="003379E7">
      <w:pPr>
        <w:spacing w:line="500" w:lineRule="exact"/>
        <w:rPr>
          <w:rFonts w:ascii="方正仿宋_GBK" w:eastAsia="方正仿宋_GBK" w:hAnsi="方正仿宋_GBK" w:cs="方正仿宋_GBK"/>
          <w:szCs w:val="28"/>
          <w:bdr w:val="single" w:sz="4" w:space="0" w:color="auto"/>
        </w:rPr>
        <w:sectPr w:rsidR="00B60A29">
          <w:pgSz w:w="11907" w:h="16840"/>
          <w:pgMar w:top="1134" w:right="1191" w:bottom="1134" w:left="1304" w:header="851" w:footer="992" w:gutter="0"/>
          <w:cols w:space="720"/>
        </w:sectPr>
      </w:pP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3379E7">
      <w:pPr>
        <w:spacing w:line="500" w:lineRule="exact"/>
        <w:rPr>
          <w:rFonts w:ascii="方正仿宋_GBK" w:eastAsia="方正仿宋_GBK" w:hAnsi="方正仿宋_GBK" w:cs="方正仿宋_GBK"/>
          <w:b/>
          <w:bCs/>
          <w:szCs w:val="28"/>
        </w:rPr>
      </w:pPr>
      <w:bookmarkStart w:id="106" w:name="_Toc28932"/>
      <w:bookmarkStart w:id="107" w:name="_Toc26867"/>
      <w:r>
        <w:rPr>
          <w:rFonts w:ascii="方正仿宋_GBK" w:eastAsia="方正仿宋_GBK" w:hAnsi="方正仿宋_GBK" w:cs="方正仿宋_GBK" w:hint="eastAsia"/>
          <w:b/>
          <w:bCs/>
          <w:szCs w:val="28"/>
        </w:rPr>
        <w:lastRenderedPageBreak/>
        <w:t>二、技术部分</w:t>
      </w:r>
      <w:bookmarkEnd w:id="102"/>
      <w:bookmarkEnd w:id="103"/>
      <w:bookmarkEnd w:id="104"/>
      <w:bookmarkEnd w:id="105"/>
      <w:bookmarkEnd w:id="106"/>
      <w:bookmarkEnd w:id="107"/>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（一）技术响应偏离表</w:t>
      </w:r>
    </w:p>
    <w:p w:rsidR="00B60A29" w:rsidRDefault="003379E7">
      <w:pPr>
        <w:pStyle w:val="a7"/>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采购项目名称：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60A29">
        <w:trPr>
          <w:trHeight w:val="515"/>
          <w:jc w:val="center"/>
        </w:trPr>
        <w:tc>
          <w:tcPr>
            <w:tcW w:w="1138" w:type="dxa"/>
            <w:vAlign w:val="center"/>
          </w:tcPr>
          <w:p w:rsidR="00B60A29" w:rsidRDefault="003379E7">
            <w:pPr>
              <w:tabs>
                <w:tab w:val="left" w:pos="6300"/>
              </w:tabs>
              <w:snapToGrid w:val="0"/>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序号</w:t>
            </w:r>
          </w:p>
        </w:tc>
        <w:tc>
          <w:tcPr>
            <w:tcW w:w="2658" w:type="dxa"/>
            <w:vAlign w:val="center"/>
          </w:tcPr>
          <w:p w:rsidR="00B60A29" w:rsidRDefault="003379E7">
            <w:pPr>
              <w:tabs>
                <w:tab w:val="left" w:pos="6300"/>
              </w:tabs>
              <w:snapToGrid w:val="0"/>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技术需求</w:t>
            </w:r>
          </w:p>
        </w:tc>
        <w:tc>
          <w:tcPr>
            <w:tcW w:w="2759" w:type="dxa"/>
            <w:vAlign w:val="center"/>
          </w:tcPr>
          <w:p w:rsidR="00B60A29" w:rsidRDefault="003379E7">
            <w:pPr>
              <w:tabs>
                <w:tab w:val="left" w:pos="6300"/>
              </w:tabs>
              <w:snapToGrid w:val="0"/>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响应情况</w:t>
            </w:r>
          </w:p>
        </w:tc>
        <w:tc>
          <w:tcPr>
            <w:tcW w:w="2067" w:type="dxa"/>
            <w:vAlign w:val="center"/>
          </w:tcPr>
          <w:p w:rsidR="00B60A29" w:rsidRDefault="003379E7">
            <w:pPr>
              <w:tabs>
                <w:tab w:val="left" w:pos="6300"/>
              </w:tabs>
              <w:snapToGrid w:val="0"/>
              <w:spacing w:line="50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差异说明</w:t>
            </w: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r w:rsidR="00B60A29">
        <w:trPr>
          <w:trHeight w:val="599"/>
          <w:jc w:val="center"/>
        </w:trPr>
        <w:tc>
          <w:tcPr>
            <w:tcW w:w="113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658"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759"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c>
          <w:tcPr>
            <w:tcW w:w="2067" w:type="dxa"/>
            <w:vAlign w:val="center"/>
          </w:tcPr>
          <w:p w:rsidR="00B60A29" w:rsidRDefault="00B60A29">
            <w:pPr>
              <w:tabs>
                <w:tab w:val="left" w:pos="6300"/>
              </w:tabs>
              <w:snapToGrid w:val="0"/>
              <w:spacing w:line="500" w:lineRule="exact"/>
              <w:rPr>
                <w:rFonts w:ascii="方正仿宋_GBK" w:eastAsia="方正仿宋_GBK" w:hAnsi="方正仿宋_GBK" w:cs="方正仿宋_GBK"/>
                <w:szCs w:val="28"/>
              </w:rPr>
            </w:pPr>
          </w:p>
        </w:tc>
      </w:tr>
    </w:tbl>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法定代表人授权代表：</w:t>
      </w:r>
    </w:p>
    <w:p w:rsidR="00B60A29" w:rsidRDefault="00B60A29">
      <w:pPr>
        <w:spacing w:line="500" w:lineRule="exact"/>
        <w:rPr>
          <w:rFonts w:ascii="方正仿宋_GBK" w:eastAsia="方正仿宋_GBK" w:hAnsi="方正仿宋_GBK" w:cs="方正仿宋_GBK"/>
          <w:szCs w:val="28"/>
        </w:rPr>
      </w:pPr>
    </w:p>
    <w:p w:rsidR="00B60A29" w:rsidRDefault="003379E7">
      <w:pPr>
        <w:spacing w:line="500" w:lineRule="exact"/>
        <w:ind w:firstLineChars="300" w:firstLine="84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w:t>
      </w:r>
      <w:r>
        <w:rPr>
          <w:rFonts w:ascii="方正仿宋_GBK" w:eastAsia="方正仿宋_GBK" w:hAnsi="方正仿宋_GBK" w:cs="方正仿宋_GBK" w:hint="eastAsia"/>
          <w:szCs w:val="28"/>
        </w:rPr>
        <w:t>标人公章）</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（签字或盖章）</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注：</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本表即为对本项目“第二</w:t>
      </w:r>
      <w:r>
        <w:rPr>
          <w:rFonts w:ascii="方正仿宋_GBK" w:eastAsia="方正仿宋_GBK" w:hAnsi="方正仿宋_GBK" w:cs="方正仿宋_GBK" w:hint="eastAsia"/>
          <w:szCs w:val="28"/>
        </w:rPr>
        <w:t>章</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技术需求”中所列服务需求进行比较；</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bCs/>
          <w:szCs w:val="28"/>
        </w:rPr>
        <w:t>条款</w:t>
      </w:r>
      <w:r>
        <w:rPr>
          <w:rFonts w:ascii="方正仿宋_GBK" w:eastAsia="方正仿宋_GBK" w:hAnsi="方正仿宋_GBK" w:cs="方正仿宋_GBK" w:hint="eastAsia"/>
          <w:szCs w:val="28"/>
        </w:rPr>
        <w:t>如“无差异”则勿需填写本表，若有差异仅需填写有差异的条款并注明原因；</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该表可扩展，并逐页签字或盖章</w:t>
      </w:r>
      <w:r>
        <w:rPr>
          <w:rFonts w:ascii="方正仿宋_GBK" w:eastAsia="方正仿宋_GBK" w:hAnsi="方正仿宋_GBK" w:cs="方正仿宋_GBK" w:hint="eastAsia"/>
          <w:szCs w:val="28"/>
        </w:rPr>
        <w:t>。</w:t>
      </w:r>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br w:type="page"/>
      </w:r>
    </w:p>
    <w:p w:rsidR="00B60A29" w:rsidRDefault="003379E7">
      <w:pPr>
        <w:tabs>
          <w:tab w:val="left" w:pos="6300"/>
        </w:tabs>
        <w:snapToGrid w:val="0"/>
        <w:spacing w:line="500" w:lineRule="exact"/>
        <w:ind w:firstLineChars="100" w:firstLine="28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w:t>
      </w:r>
      <w:r>
        <w:rPr>
          <w:rFonts w:ascii="方正仿宋_GBK" w:eastAsia="方正仿宋_GBK" w:hAnsi="方正仿宋_GBK" w:cs="方正仿宋_GBK" w:hint="eastAsia"/>
          <w:szCs w:val="28"/>
        </w:rPr>
        <w:t>二</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其他资料</w:t>
      </w:r>
    </w:p>
    <w:p w:rsidR="00B60A29" w:rsidRDefault="003379E7">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rPr>
        <w:br w:type="page"/>
      </w:r>
      <w:bookmarkStart w:id="108" w:name="_Toc342913421"/>
      <w:bookmarkStart w:id="109" w:name="_Toc23654"/>
      <w:bookmarkStart w:id="110" w:name="_Toc313888362"/>
      <w:bookmarkStart w:id="111" w:name="_Toc9788"/>
      <w:bookmarkStart w:id="112" w:name="_Toc313008358"/>
      <w:bookmarkStart w:id="113" w:name="_Toc499576266"/>
      <w:r>
        <w:rPr>
          <w:rFonts w:ascii="方正仿宋_GBK" w:eastAsia="方正仿宋_GBK" w:hAnsi="方正仿宋_GBK" w:cs="方正仿宋_GBK" w:hint="eastAsia"/>
          <w:b/>
          <w:bCs/>
          <w:szCs w:val="28"/>
        </w:rPr>
        <w:lastRenderedPageBreak/>
        <w:t>三、商务部分</w:t>
      </w:r>
      <w:bookmarkStart w:id="114" w:name="_Toc283382459"/>
      <w:bookmarkEnd w:id="108"/>
      <w:bookmarkEnd w:id="109"/>
      <w:bookmarkEnd w:id="110"/>
      <w:bookmarkEnd w:id="111"/>
      <w:bookmarkEnd w:id="112"/>
      <w:bookmarkEnd w:id="113"/>
    </w:p>
    <w:p w:rsidR="00B60A29" w:rsidRDefault="003379E7">
      <w:pPr>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一</w:t>
      </w:r>
      <w:r>
        <w:rPr>
          <w:rFonts w:ascii="方正仿宋_GBK" w:eastAsia="方正仿宋_GBK" w:hAnsi="方正仿宋_GBK" w:cs="方正仿宋_GBK" w:hint="eastAsia"/>
          <w:szCs w:val="28"/>
        </w:rPr>
        <w:t>）商务响应偏离表</w:t>
      </w:r>
    </w:p>
    <w:p w:rsidR="00B60A29" w:rsidRDefault="003379E7">
      <w:pPr>
        <w:snapToGrid w:val="0"/>
        <w:spacing w:line="500" w:lineRule="exact"/>
        <w:rPr>
          <w:rFonts w:ascii="方正仿宋_GBK" w:eastAsia="方正仿宋_GBK" w:hAnsi="方正仿宋_GBK" w:cs="方正仿宋_GBK"/>
          <w:b/>
          <w:szCs w:val="28"/>
        </w:rPr>
      </w:pPr>
      <w:r>
        <w:rPr>
          <w:rFonts w:ascii="方正仿宋_GBK" w:eastAsia="方正仿宋_GBK" w:hAnsi="方正仿宋_GBK" w:cs="方正仿宋_GBK" w:hint="eastAsia"/>
          <w:b/>
          <w:szCs w:val="28"/>
        </w:rPr>
        <w:t>商务响应偏离表</w:t>
      </w:r>
    </w:p>
    <w:p w:rsidR="00B60A29" w:rsidRDefault="003379E7">
      <w:pPr>
        <w:snapToGrid w:val="0"/>
        <w:spacing w:line="500" w:lineRule="exact"/>
        <w:ind w:firstLine="465"/>
        <w:rPr>
          <w:rFonts w:ascii="方正仿宋_GBK" w:eastAsia="方正仿宋_GBK" w:hAnsi="方正仿宋_GBK" w:cs="方正仿宋_GBK"/>
          <w:szCs w:val="28"/>
        </w:rPr>
      </w:pPr>
      <w:r>
        <w:rPr>
          <w:rFonts w:ascii="方正仿宋_GBK" w:eastAsia="方正仿宋_GBK" w:hAnsi="方正仿宋_GBK" w:cs="方正仿宋_GBK" w:hint="eastAsia"/>
          <w:szCs w:val="28"/>
        </w:rPr>
        <w:t>对于</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文件的</w:t>
      </w:r>
      <w:r>
        <w:rPr>
          <w:rFonts w:ascii="方正仿宋_GBK" w:eastAsia="方正仿宋_GBK" w:hAnsi="方正仿宋_GBK" w:cs="方正仿宋_GBK" w:hint="eastAsia"/>
          <w:szCs w:val="28"/>
        </w:rPr>
        <w:t>商务需求</w:t>
      </w:r>
      <w:r>
        <w:rPr>
          <w:rFonts w:ascii="方正仿宋_GBK" w:eastAsia="方正仿宋_GBK" w:hAnsi="方正仿宋_GBK" w:cs="方正仿宋_GBK" w:hint="eastAsia"/>
          <w:szCs w:val="28"/>
        </w:rPr>
        <w:t>，如有任何偏离请如实填写下表：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60A29">
        <w:trPr>
          <w:trHeight w:val="765"/>
        </w:trPr>
        <w:tc>
          <w:tcPr>
            <w:tcW w:w="1510" w:type="dxa"/>
            <w:vAlign w:val="center"/>
          </w:tcPr>
          <w:p w:rsidR="00B60A29" w:rsidRDefault="003379E7">
            <w:pPr>
              <w:tabs>
                <w:tab w:val="left" w:pos="6300"/>
              </w:tabs>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序号</w:t>
            </w:r>
          </w:p>
        </w:tc>
        <w:tc>
          <w:tcPr>
            <w:tcW w:w="3179" w:type="dxa"/>
            <w:vAlign w:val="center"/>
          </w:tcPr>
          <w:p w:rsidR="00B60A29" w:rsidRDefault="003379E7">
            <w:pPr>
              <w:tabs>
                <w:tab w:val="left" w:pos="6300"/>
              </w:tabs>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项目商务需求</w:t>
            </w:r>
          </w:p>
        </w:tc>
        <w:tc>
          <w:tcPr>
            <w:tcW w:w="2434" w:type="dxa"/>
            <w:vAlign w:val="center"/>
          </w:tcPr>
          <w:p w:rsidR="00B60A29" w:rsidRDefault="003379E7">
            <w:pPr>
              <w:tabs>
                <w:tab w:val="left" w:pos="6300"/>
              </w:tabs>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响应情况</w:t>
            </w:r>
          </w:p>
        </w:tc>
        <w:tc>
          <w:tcPr>
            <w:tcW w:w="2355" w:type="dxa"/>
            <w:vAlign w:val="center"/>
          </w:tcPr>
          <w:p w:rsidR="00B60A29" w:rsidRDefault="003379E7">
            <w:pPr>
              <w:tabs>
                <w:tab w:val="left" w:pos="6300"/>
              </w:tabs>
              <w:snapToGrid w:val="0"/>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差异说明</w:t>
            </w: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r w:rsidR="00B60A29">
        <w:trPr>
          <w:trHeight w:val="703"/>
        </w:trPr>
        <w:tc>
          <w:tcPr>
            <w:tcW w:w="1510"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3179"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434"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c>
          <w:tcPr>
            <w:tcW w:w="2355" w:type="dxa"/>
            <w:vAlign w:val="center"/>
          </w:tcPr>
          <w:p w:rsidR="00B60A29" w:rsidRDefault="00B60A29">
            <w:pPr>
              <w:tabs>
                <w:tab w:val="left" w:pos="6300"/>
              </w:tabs>
              <w:snapToGrid w:val="0"/>
              <w:spacing w:line="500" w:lineRule="exact"/>
              <w:rPr>
                <w:rFonts w:asciiTheme="majorEastAsia" w:eastAsiaTheme="majorEastAsia" w:hAnsiTheme="majorEastAsia" w:cstheme="majorEastAsia"/>
                <w:sz w:val="21"/>
                <w:szCs w:val="24"/>
              </w:rPr>
            </w:pPr>
          </w:p>
        </w:tc>
      </w:tr>
    </w:tbl>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法定代表人授权代表：</w:t>
      </w:r>
    </w:p>
    <w:p w:rsidR="00B60A29" w:rsidRDefault="00B60A29">
      <w:pPr>
        <w:spacing w:line="500" w:lineRule="exact"/>
        <w:rPr>
          <w:rFonts w:ascii="方正仿宋_GBK" w:eastAsia="方正仿宋_GBK" w:hAnsi="方正仿宋_GBK" w:cs="方正仿宋_GBK"/>
          <w:szCs w:val="28"/>
        </w:rPr>
      </w:pPr>
    </w:p>
    <w:p w:rsidR="00B60A29" w:rsidRDefault="003379E7">
      <w:pPr>
        <w:spacing w:line="500" w:lineRule="exact"/>
        <w:ind w:firstLineChars="150" w:firstLine="42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人公章）</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（签字或盖章）</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注：</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本表即为对本项目“第三</w:t>
      </w:r>
      <w:r>
        <w:rPr>
          <w:rFonts w:ascii="方正仿宋_GBK" w:eastAsia="方正仿宋_GBK" w:hAnsi="方正仿宋_GBK" w:cs="方正仿宋_GBK" w:hint="eastAsia"/>
          <w:szCs w:val="28"/>
        </w:rPr>
        <w:t>章</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商务需求”中所列服务要求进行比较；</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w:t>
      </w:r>
      <w:r>
        <w:rPr>
          <w:rFonts w:ascii="方正仿宋_GBK" w:eastAsia="方正仿宋_GBK" w:hAnsi="方正仿宋_GBK" w:cs="方正仿宋_GBK" w:hint="eastAsia"/>
          <w:bCs/>
          <w:szCs w:val="28"/>
        </w:rPr>
        <w:t>条款</w:t>
      </w:r>
      <w:r>
        <w:rPr>
          <w:rFonts w:ascii="方正仿宋_GBK" w:eastAsia="方正仿宋_GBK" w:hAnsi="方正仿宋_GBK" w:cs="方正仿宋_GBK" w:hint="eastAsia"/>
          <w:szCs w:val="28"/>
        </w:rPr>
        <w:t>如“无差异”则勿需填写本表，若有差异仅需填写有差异的条款并注明原因；</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该表可扩展，并逐页签字或盖章</w:t>
      </w:r>
      <w:r>
        <w:rPr>
          <w:rFonts w:ascii="方正仿宋_GBK" w:eastAsia="方正仿宋_GBK" w:hAnsi="方正仿宋_GBK" w:cs="方正仿宋_GBK" w:hint="eastAsia"/>
          <w:szCs w:val="28"/>
        </w:rPr>
        <w:t>。</w:t>
      </w:r>
    </w:p>
    <w:p w:rsidR="00B60A29" w:rsidRDefault="00B60A29">
      <w:pPr>
        <w:spacing w:line="500" w:lineRule="exact"/>
        <w:rPr>
          <w:rFonts w:ascii="方正仿宋_GBK" w:eastAsia="方正仿宋_GBK" w:hAnsi="方正仿宋_GBK" w:cs="方正仿宋_GBK"/>
          <w:szCs w:val="28"/>
        </w:rPr>
      </w:pPr>
    </w:p>
    <w:p w:rsidR="00B60A29" w:rsidRDefault="00B60A29">
      <w:pPr>
        <w:pStyle w:val="3"/>
      </w:pPr>
    </w:p>
    <w:p w:rsidR="00B60A29" w:rsidRDefault="003379E7">
      <w:pPr>
        <w:rPr>
          <w:rFonts w:ascii="方正仿宋_GBK" w:eastAsia="方正仿宋_GBK" w:hAnsi="方正仿宋_GBK" w:cs="方正仿宋_GBK"/>
          <w:szCs w:val="28"/>
        </w:rPr>
      </w:pPr>
      <w:r>
        <w:rPr>
          <w:rFonts w:ascii="方正仿宋_GBK" w:eastAsia="方正仿宋_GBK" w:hAnsi="方正仿宋_GBK" w:cs="方正仿宋_GBK" w:hint="eastAsia"/>
          <w:szCs w:val="28"/>
        </w:rPr>
        <w:br w:type="page"/>
      </w:r>
    </w:p>
    <w:p w:rsidR="00B60A29" w:rsidRDefault="00B60A29">
      <w:pPr>
        <w:pStyle w:val="3"/>
      </w:pPr>
    </w:p>
    <w:p w:rsidR="00B60A29" w:rsidRDefault="003379E7">
      <w:pPr>
        <w:snapToGrid w:val="0"/>
        <w:spacing w:line="500" w:lineRule="exact"/>
        <w:ind w:firstLineChars="100" w:firstLine="28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二</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其他资料</w:t>
      </w:r>
    </w:p>
    <w:p w:rsidR="00B60A29" w:rsidRDefault="00B60A29">
      <w:pPr>
        <w:tabs>
          <w:tab w:val="left" w:pos="6300"/>
        </w:tabs>
        <w:snapToGrid w:val="0"/>
        <w:spacing w:line="500" w:lineRule="exact"/>
        <w:ind w:firstLineChars="200" w:firstLine="560"/>
        <w:rPr>
          <w:rFonts w:ascii="方正仿宋_GBK" w:eastAsia="方正仿宋_GBK" w:hAnsi="方正仿宋_GBK" w:cs="方正仿宋_GBK"/>
          <w:szCs w:val="28"/>
        </w:rPr>
      </w:pPr>
    </w:p>
    <w:p w:rsidR="00B60A29" w:rsidRDefault="003379E7">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bookmarkStart w:id="115" w:name="_Toc313008359"/>
      <w:bookmarkStart w:id="116" w:name="_Toc30173"/>
      <w:bookmarkStart w:id="117" w:name="_Toc499576267"/>
      <w:bookmarkStart w:id="118" w:name="_Toc15916"/>
      <w:bookmarkStart w:id="119" w:name="_Toc313888363"/>
      <w:bookmarkStart w:id="120" w:name="_Toc342913422"/>
      <w:bookmarkEnd w:id="114"/>
    </w:p>
    <w:p w:rsidR="00B60A29" w:rsidRDefault="003379E7">
      <w:pPr>
        <w:pStyle w:val="1"/>
        <w:spacing w:line="500" w:lineRule="exact"/>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lastRenderedPageBreak/>
        <w:t>四、安全</w:t>
      </w:r>
      <w:r>
        <w:rPr>
          <w:rFonts w:ascii="方正仿宋_GBK" w:eastAsia="方正仿宋_GBK" w:hAnsi="方正仿宋_GBK" w:cs="方正仿宋_GBK" w:hint="eastAsia"/>
          <w:b/>
          <w:bCs/>
          <w:szCs w:val="28"/>
        </w:rPr>
        <w:t>部分</w:t>
      </w:r>
    </w:p>
    <w:p w:rsidR="00B60A29" w:rsidRDefault="00B60A29">
      <w:pPr>
        <w:spacing w:line="500" w:lineRule="exact"/>
      </w:pPr>
    </w:p>
    <w:p w:rsidR="00B60A29" w:rsidRDefault="003379E7">
      <w:pPr>
        <w:pStyle w:val="1"/>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安全文明施工承诺书</w:t>
      </w:r>
    </w:p>
    <w:p w:rsidR="00B60A29" w:rsidRDefault="00B60A29">
      <w:pPr>
        <w:spacing w:line="500" w:lineRule="exact"/>
        <w:rPr>
          <w:rFonts w:ascii="方正仿宋_GBK" w:eastAsia="方正仿宋_GBK" w:hAnsi="方正仿宋_GBK" w:cs="方正仿宋_GBK"/>
          <w:szCs w:val="28"/>
        </w:rPr>
      </w:pPr>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我公司自行办理施工许可证等相关材料，对公共设施设备采取保护和恢复措施，与相关单位做好施工沟通协调工作，做到安全文明施工。</w:t>
      </w:r>
    </w:p>
    <w:p w:rsidR="00B60A29" w:rsidRDefault="00B60A29">
      <w:pPr>
        <w:pStyle w:val="3"/>
        <w:spacing w:line="500" w:lineRule="exact"/>
        <w:rPr>
          <w:rFonts w:ascii="方正仿宋_GBK" w:eastAsia="方正仿宋_GBK" w:hAnsi="方正仿宋_GBK" w:cs="方正仿宋_GBK"/>
          <w:sz w:val="28"/>
          <w:szCs w:val="28"/>
        </w:rPr>
      </w:pPr>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承诺人：</w:t>
      </w:r>
    </w:p>
    <w:p w:rsidR="00B60A29" w:rsidRDefault="003379E7">
      <w:pPr>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B60A29">
      <w:pPr>
        <w:pStyle w:val="3"/>
        <w:spacing w:line="500" w:lineRule="exact"/>
      </w:pPr>
    </w:p>
    <w:p w:rsidR="00B60A29" w:rsidRDefault="00B60A29">
      <w:pPr>
        <w:spacing w:line="500" w:lineRule="exact"/>
      </w:pPr>
    </w:p>
    <w:p w:rsidR="00B60A29" w:rsidRDefault="00B60A29">
      <w:pPr>
        <w:pStyle w:val="3"/>
        <w:spacing w:line="500" w:lineRule="exact"/>
      </w:pPr>
    </w:p>
    <w:p w:rsidR="00B60A29" w:rsidRDefault="00B60A29">
      <w:pPr>
        <w:spacing w:line="500" w:lineRule="exact"/>
      </w:pPr>
    </w:p>
    <w:p w:rsidR="00B60A29" w:rsidRDefault="00B60A29">
      <w:pPr>
        <w:pStyle w:val="3"/>
        <w:spacing w:line="500" w:lineRule="exact"/>
      </w:pPr>
    </w:p>
    <w:p w:rsidR="00B60A29" w:rsidRDefault="00B60A29">
      <w:pPr>
        <w:spacing w:line="500" w:lineRule="exact"/>
      </w:pPr>
    </w:p>
    <w:p w:rsidR="00B60A29" w:rsidRDefault="00B60A29">
      <w:pPr>
        <w:pStyle w:val="3"/>
        <w:spacing w:line="500" w:lineRule="exact"/>
      </w:pPr>
    </w:p>
    <w:p w:rsidR="00B60A29" w:rsidRDefault="00B60A29">
      <w:pPr>
        <w:spacing w:line="500" w:lineRule="exact"/>
      </w:pPr>
    </w:p>
    <w:p w:rsidR="00B60A29" w:rsidRDefault="00B60A29">
      <w:pPr>
        <w:pStyle w:val="3"/>
        <w:spacing w:line="500" w:lineRule="exact"/>
      </w:pPr>
    </w:p>
    <w:p w:rsidR="00B60A29" w:rsidRDefault="003379E7">
      <w:pPr>
        <w:numPr>
          <w:ilvl w:val="255"/>
          <w:numId w:val="0"/>
        </w:numPr>
        <w:rPr>
          <w:rFonts w:ascii="方正仿宋_GBK" w:eastAsia="方正仿宋_GBK" w:hAnsi="方正仿宋_GBK" w:cs="方正仿宋_GBK"/>
          <w:b/>
          <w:bCs/>
          <w:szCs w:val="28"/>
        </w:rPr>
      </w:pPr>
      <w:r>
        <w:rPr>
          <w:rFonts w:asciiTheme="majorEastAsia" w:eastAsiaTheme="majorEastAsia" w:hAnsiTheme="majorEastAsia" w:cstheme="majorEastAsia" w:hint="eastAsia"/>
          <w:sz w:val="24"/>
          <w:szCs w:val="24"/>
        </w:rPr>
        <w:br w:type="page"/>
      </w:r>
    </w:p>
    <w:p w:rsidR="00B60A29" w:rsidRDefault="003379E7">
      <w:pPr>
        <w:spacing w:line="500" w:lineRule="exact"/>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lastRenderedPageBreak/>
        <w:t>五、</w:t>
      </w:r>
      <w:r>
        <w:rPr>
          <w:rFonts w:ascii="方正仿宋_GBK" w:eastAsia="方正仿宋_GBK" w:hAnsi="方正仿宋_GBK" w:cs="方正仿宋_GBK" w:hint="eastAsia"/>
          <w:b/>
          <w:bCs/>
          <w:szCs w:val="28"/>
        </w:rPr>
        <w:t>资格条件及其他</w:t>
      </w:r>
      <w:bookmarkEnd w:id="115"/>
      <w:bookmarkEnd w:id="116"/>
      <w:bookmarkEnd w:id="117"/>
      <w:bookmarkEnd w:id="118"/>
      <w:bookmarkEnd w:id="119"/>
      <w:bookmarkEnd w:id="120"/>
    </w:p>
    <w:p w:rsidR="00B60A29" w:rsidRDefault="003379E7">
      <w:pPr>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（一）营业执照（副本）或事业单位法人证书（副本）复印件</w:t>
      </w:r>
    </w:p>
    <w:p w:rsidR="00B60A29" w:rsidRDefault="00B60A29">
      <w:pPr>
        <w:tabs>
          <w:tab w:val="left" w:pos="6300"/>
        </w:tabs>
        <w:snapToGrid w:val="0"/>
        <w:spacing w:line="500" w:lineRule="exact"/>
        <w:ind w:firstLine="570"/>
        <w:rPr>
          <w:rFonts w:asciiTheme="majorEastAsia" w:eastAsiaTheme="majorEastAsia" w:hAnsiTheme="majorEastAsia" w:cstheme="majorEastAsia"/>
        </w:rPr>
      </w:pPr>
    </w:p>
    <w:p w:rsidR="00B60A29" w:rsidRDefault="00B60A29">
      <w:pPr>
        <w:tabs>
          <w:tab w:val="left" w:pos="6300"/>
        </w:tabs>
        <w:snapToGrid w:val="0"/>
        <w:spacing w:line="500" w:lineRule="exact"/>
        <w:ind w:firstLine="570"/>
        <w:rPr>
          <w:rFonts w:asciiTheme="majorEastAsia" w:eastAsiaTheme="majorEastAsia" w:hAnsiTheme="majorEastAsia" w:cstheme="majorEastAsia"/>
        </w:rPr>
      </w:pPr>
    </w:p>
    <w:p w:rsidR="00B60A29" w:rsidRDefault="00B60A29">
      <w:pPr>
        <w:tabs>
          <w:tab w:val="left" w:pos="6300"/>
        </w:tabs>
        <w:snapToGrid w:val="0"/>
        <w:spacing w:line="500" w:lineRule="exact"/>
        <w:ind w:firstLine="57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pStyle w:val="3"/>
        <w:spacing w:line="500" w:lineRule="exact"/>
      </w:pPr>
    </w:p>
    <w:p w:rsidR="00B60A29" w:rsidRDefault="00B60A29">
      <w:pPr>
        <w:widowControl/>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rPr>
          <w:rFonts w:ascii="方正仿宋_GBK" w:eastAsia="方正仿宋_GBK" w:hAnsi="方正仿宋_GBK" w:cs="方正仿宋_GBK"/>
          <w:szCs w:val="28"/>
        </w:rPr>
      </w:pPr>
    </w:p>
    <w:p w:rsidR="00B60A29" w:rsidRDefault="00B60A29">
      <w:pPr>
        <w:widowControl/>
        <w:spacing w:line="500" w:lineRule="exact"/>
        <w:rPr>
          <w:rFonts w:ascii="方正仿宋_GBK" w:eastAsia="方正仿宋_GBK" w:hAnsi="方正仿宋_GBK" w:cs="方正仿宋_GBK"/>
          <w:szCs w:val="28"/>
        </w:rPr>
      </w:pPr>
    </w:p>
    <w:p w:rsidR="00B60A29" w:rsidRDefault="003379E7">
      <w:pPr>
        <w:widowControl/>
        <w:spacing w:line="500" w:lineRule="exact"/>
        <w:ind w:firstLineChars="100" w:firstLine="28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（二）法定代表人身份证明书（格式）</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项目名称：</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致：</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招标人</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rPr>
        <w:t>：</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u w:val="single"/>
        </w:rPr>
        <w:t>（法定代表人姓名）</w:t>
      </w:r>
      <w:r>
        <w:rPr>
          <w:rFonts w:ascii="方正仿宋_GBK" w:eastAsia="方正仿宋_GBK" w:hAnsi="方正仿宋_GBK" w:cs="方正仿宋_GBK" w:hint="eastAsia"/>
          <w:szCs w:val="28"/>
        </w:rPr>
        <w:t>在</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投标</w:t>
      </w:r>
      <w:r>
        <w:rPr>
          <w:rFonts w:ascii="方正仿宋_GBK" w:eastAsia="方正仿宋_GBK" w:hAnsi="方正仿宋_GBK" w:cs="方正仿宋_GBK" w:hint="eastAsia"/>
          <w:szCs w:val="28"/>
          <w:u w:val="single"/>
        </w:rPr>
        <w:t>人名称）</w:t>
      </w:r>
      <w:r>
        <w:rPr>
          <w:rFonts w:ascii="方正仿宋_GBK" w:eastAsia="方正仿宋_GBK" w:hAnsi="方正仿宋_GBK" w:cs="方正仿宋_GBK" w:hint="eastAsia"/>
          <w:szCs w:val="28"/>
        </w:rPr>
        <w:t>任</w:t>
      </w:r>
      <w:r>
        <w:rPr>
          <w:rFonts w:ascii="方正仿宋_GBK" w:eastAsia="方正仿宋_GBK" w:hAnsi="方正仿宋_GBK" w:cs="方正仿宋_GBK" w:hint="eastAsia"/>
          <w:szCs w:val="28"/>
          <w:u w:val="single"/>
        </w:rPr>
        <w:t>（职务名称）</w:t>
      </w:r>
      <w:r>
        <w:rPr>
          <w:rFonts w:ascii="方正仿宋_GBK" w:eastAsia="方正仿宋_GBK" w:hAnsi="方正仿宋_GBK" w:cs="方正仿宋_GBK" w:hint="eastAsia"/>
          <w:szCs w:val="28"/>
        </w:rPr>
        <w:t>职务，是</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投标</w:t>
      </w:r>
      <w:r>
        <w:rPr>
          <w:rFonts w:ascii="方正仿宋_GBK" w:eastAsia="方正仿宋_GBK" w:hAnsi="方正仿宋_GBK" w:cs="方正仿宋_GBK" w:hint="eastAsia"/>
          <w:szCs w:val="28"/>
          <w:u w:val="single"/>
        </w:rPr>
        <w:t>人名称）</w:t>
      </w:r>
      <w:r>
        <w:rPr>
          <w:rFonts w:ascii="方正仿宋_GBK" w:eastAsia="方正仿宋_GBK" w:hAnsi="方正仿宋_GBK" w:cs="方正仿宋_GBK" w:hint="eastAsia"/>
          <w:szCs w:val="28"/>
        </w:rPr>
        <w:t>的法定代表人。</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特此证明。</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人公章）</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（附：法定代表人身份证正反面复印件）</w:t>
      </w: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B60A29">
      <w:pPr>
        <w:tabs>
          <w:tab w:val="left" w:pos="6300"/>
        </w:tabs>
        <w:snapToGrid w:val="0"/>
        <w:spacing w:line="500" w:lineRule="exact"/>
        <w:rPr>
          <w:rFonts w:asciiTheme="majorEastAsia" w:eastAsiaTheme="majorEastAsia" w:hAnsiTheme="majorEastAsia" w:cstheme="majorEastAsia"/>
        </w:rPr>
      </w:pPr>
    </w:p>
    <w:p w:rsidR="00B60A29" w:rsidRDefault="00B60A29">
      <w:pPr>
        <w:tabs>
          <w:tab w:val="left" w:pos="6300"/>
        </w:tabs>
        <w:snapToGrid w:val="0"/>
        <w:spacing w:line="500" w:lineRule="exact"/>
        <w:rPr>
          <w:rFonts w:asciiTheme="majorEastAsia" w:eastAsiaTheme="majorEastAsia" w:hAnsiTheme="majorEastAsia" w:cstheme="majorEastAsia"/>
        </w:rPr>
      </w:pPr>
    </w:p>
    <w:p w:rsidR="00B60A29" w:rsidRDefault="00B60A29">
      <w:pPr>
        <w:tabs>
          <w:tab w:val="left" w:pos="6300"/>
        </w:tabs>
        <w:snapToGrid w:val="0"/>
        <w:spacing w:line="500" w:lineRule="exact"/>
        <w:rPr>
          <w:rFonts w:asciiTheme="majorEastAsia" w:eastAsiaTheme="majorEastAsia" w:hAnsiTheme="majorEastAsia" w:cstheme="majorEastAsia"/>
        </w:rPr>
      </w:pPr>
    </w:p>
    <w:p w:rsidR="00B60A29" w:rsidRDefault="00B60A29">
      <w:pPr>
        <w:widowControl/>
        <w:spacing w:line="500" w:lineRule="exact"/>
        <w:rPr>
          <w:rFonts w:ascii="方正仿宋_GBK" w:eastAsia="方正仿宋_GBK" w:hAnsi="方正仿宋_GBK" w:cs="方正仿宋_GBK"/>
          <w:szCs w:val="28"/>
        </w:rPr>
      </w:pPr>
    </w:p>
    <w:p w:rsidR="00B60A29" w:rsidRDefault="00B60A29">
      <w:pPr>
        <w:widowControl/>
        <w:spacing w:line="500" w:lineRule="exact"/>
        <w:rPr>
          <w:rFonts w:ascii="方正仿宋_GBK" w:eastAsia="方正仿宋_GBK" w:hAnsi="方正仿宋_GBK" w:cs="方正仿宋_GBK"/>
          <w:szCs w:val="28"/>
        </w:rPr>
      </w:pPr>
    </w:p>
    <w:p w:rsidR="00B60A29" w:rsidRDefault="00B60A29">
      <w:pPr>
        <w:widowControl/>
        <w:spacing w:line="500" w:lineRule="exact"/>
        <w:rPr>
          <w:rFonts w:ascii="方正仿宋_GBK" w:eastAsia="方正仿宋_GBK" w:hAnsi="方正仿宋_GBK" w:cs="方正仿宋_GBK"/>
          <w:szCs w:val="28"/>
        </w:rPr>
      </w:pPr>
    </w:p>
    <w:p w:rsidR="00B60A29" w:rsidRDefault="003379E7">
      <w:pPr>
        <w:widowControl/>
        <w:spacing w:line="500" w:lineRule="exact"/>
        <w:ind w:firstLineChars="100" w:firstLine="28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（三）法定代表人授权委托书（格式）</w:t>
      </w:r>
    </w:p>
    <w:p w:rsidR="00B60A29" w:rsidRDefault="00B60A29">
      <w:pPr>
        <w:tabs>
          <w:tab w:val="left" w:pos="6300"/>
        </w:tabs>
        <w:snapToGrid w:val="0"/>
        <w:spacing w:line="500" w:lineRule="exact"/>
        <w:ind w:firstLine="570"/>
        <w:rPr>
          <w:rFonts w:asciiTheme="majorEastAsia" w:eastAsiaTheme="majorEastAsia" w:hAnsiTheme="majorEastAsia" w:cstheme="majorEastAsia"/>
          <w:sz w:val="24"/>
        </w:rPr>
      </w:pP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项目名称：</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致：</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招标人</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rPr>
        <w:t>：</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投标</w:t>
      </w:r>
      <w:r>
        <w:rPr>
          <w:rFonts w:ascii="方正仿宋_GBK" w:eastAsia="方正仿宋_GBK" w:hAnsi="方正仿宋_GBK" w:cs="方正仿宋_GBK" w:hint="eastAsia"/>
          <w:szCs w:val="28"/>
          <w:u w:val="single"/>
        </w:rPr>
        <w:t>人法定代表人名称）</w:t>
      </w:r>
      <w:r>
        <w:rPr>
          <w:rFonts w:ascii="方正仿宋_GBK" w:eastAsia="方正仿宋_GBK" w:hAnsi="方正仿宋_GBK" w:cs="方正仿宋_GBK" w:hint="eastAsia"/>
          <w:szCs w:val="28"/>
        </w:rPr>
        <w:t>是</w:t>
      </w:r>
      <w:r>
        <w:rPr>
          <w:rFonts w:ascii="方正仿宋_GBK" w:eastAsia="方正仿宋_GBK" w:hAnsi="方正仿宋_GBK" w:cs="方正仿宋_GBK" w:hint="eastAsia"/>
          <w:szCs w:val="28"/>
          <w:u w:val="single"/>
        </w:rPr>
        <w:t>（</w:t>
      </w:r>
      <w:r>
        <w:rPr>
          <w:rFonts w:ascii="方正仿宋_GBK" w:eastAsia="方正仿宋_GBK" w:hAnsi="方正仿宋_GBK" w:cs="方正仿宋_GBK" w:hint="eastAsia"/>
          <w:szCs w:val="28"/>
          <w:u w:val="single"/>
        </w:rPr>
        <w:t>投标</w:t>
      </w:r>
      <w:r>
        <w:rPr>
          <w:rFonts w:ascii="方正仿宋_GBK" w:eastAsia="方正仿宋_GBK" w:hAnsi="方正仿宋_GBK" w:cs="方正仿宋_GBK" w:hint="eastAsia"/>
          <w:szCs w:val="28"/>
          <w:u w:val="single"/>
        </w:rPr>
        <w:t>人名称）</w:t>
      </w:r>
      <w:r>
        <w:rPr>
          <w:rFonts w:ascii="方正仿宋_GBK" w:eastAsia="方正仿宋_GBK" w:hAnsi="方正仿宋_GBK" w:cs="方正仿宋_GBK" w:hint="eastAsia"/>
          <w:szCs w:val="28"/>
        </w:rPr>
        <w:t>的法定代表人，特授权（</w:t>
      </w:r>
      <w:r>
        <w:rPr>
          <w:rFonts w:ascii="方正仿宋_GBK" w:eastAsia="方正仿宋_GBK" w:hAnsi="方正仿宋_GBK" w:cs="方正仿宋_GBK" w:hint="eastAsia"/>
          <w:szCs w:val="28"/>
          <w:u w:val="single"/>
        </w:rPr>
        <w:t>被授权人姓名及身份证代码）</w:t>
      </w:r>
      <w:r>
        <w:rPr>
          <w:rFonts w:ascii="方正仿宋_GBK" w:eastAsia="方正仿宋_GBK" w:hAnsi="方正仿宋_GBK" w:cs="方正仿宋_GBK" w:hint="eastAsia"/>
          <w:szCs w:val="28"/>
        </w:rPr>
        <w:t>代表我单位全权办理上述项目的投标、签约等具体工作，并签署全部有关文件、协议及合同。</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我单位对被授权人的签字负全部责任。</w:t>
      </w:r>
    </w:p>
    <w:p w:rsidR="00B60A29" w:rsidRDefault="003379E7">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在撤消授权的书面通知以前，本授权书一直有效。被授权人在授权书有效期内签署的所有文件不因授权的撤消而失效。</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被授权人：</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人法定代表人：</w:t>
      </w: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（签字或盖章）</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（签字或盖章）</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（附：被授权人身份证正反面复印件）</w:t>
      </w: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B60A29">
      <w:pPr>
        <w:tabs>
          <w:tab w:val="left" w:pos="6300"/>
        </w:tabs>
        <w:snapToGrid w:val="0"/>
        <w:spacing w:line="500" w:lineRule="exact"/>
        <w:ind w:firstLine="570"/>
        <w:rPr>
          <w:rFonts w:ascii="方正仿宋_GBK" w:eastAsia="方正仿宋_GBK" w:hAnsi="方正仿宋_GBK" w:cs="方正仿宋_GBK"/>
          <w:szCs w:val="28"/>
        </w:rPr>
      </w:pPr>
    </w:p>
    <w:p w:rsidR="00B60A29" w:rsidRDefault="003379E7">
      <w:pPr>
        <w:tabs>
          <w:tab w:val="left" w:pos="6300"/>
        </w:tabs>
        <w:snapToGrid w:val="0"/>
        <w:spacing w:line="500" w:lineRule="exact"/>
        <w:ind w:right="480"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w:t>
      </w:r>
      <w:r>
        <w:rPr>
          <w:rFonts w:ascii="方正仿宋_GBK" w:eastAsia="方正仿宋_GBK" w:hAnsi="方正仿宋_GBK" w:cs="方正仿宋_GBK" w:hint="eastAsia"/>
          <w:szCs w:val="28"/>
        </w:rPr>
        <w:t>投标</w:t>
      </w:r>
      <w:r>
        <w:rPr>
          <w:rFonts w:ascii="方正仿宋_GBK" w:eastAsia="方正仿宋_GBK" w:hAnsi="方正仿宋_GBK" w:cs="方正仿宋_GBK" w:hint="eastAsia"/>
          <w:szCs w:val="28"/>
        </w:rPr>
        <w:t>人公章）</w:t>
      </w:r>
    </w:p>
    <w:p w:rsidR="00B60A29" w:rsidRDefault="003379E7">
      <w:pPr>
        <w:tabs>
          <w:tab w:val="left" w:pos="6300"/>
        </w:tabs>
        <w:snapToGrid w:val="0"/>
        <w:spacing w:line="500" w:lineRule="exact"/>
        <w:ind w:right="480"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B60A29" w:rsidRDefault="00B60A29">
      <w:pPr>
        <w:tabs>
          <w:tab w:val="left" w:pos="6300"/>
        </w:tabs>
        <w:snapToGrid w:val="0"/>
        <w:spacing w:line="500" w:lineRule="exact"/>
        <w:rPr>
          <w:rFonts w:asciiTheme="majorEastAsia" w:eastAsiaTheme="majorEastAsia" w:hAnsiTheme="majorEastAsia" w:cstheme="majorEastAsia"/>
        </w:rPr>
      </w:pPr>
    </w:p>
    <w:p w:rsidR="00B60A29" w:rsidRDefault="00B60A29">
      <w:pPr>
        <w:tabs>
          <w:tab w:val="left" w:pos="6300"/>
        </w:tabs>
        <w:snapToGrid w:val="0"/>
        <w:spacing w:line="500" w:lineRule="exact"/>
        <w:ind w:firstLineChars="200" w:firstLine="560"/>
        <w:rPr>
          <w:rFonts w:asciiTheme="majorEastAsia" w:eastAsiaTheme="majorEastAsia" w:hAnsiTheme="majorEastAsia" w:cstheme="majorEastAsia"/>
        </w:rPr>
      </w:pPr>
    </w:p>
    <w:p w:rsidR="00B60A29" w:rsidRDefault="00B60A29">
      <w:pPr>
        <w:widowControl/>
        <w:spacing w:line="500" w:lineRule="exact"/>
        <w:rPr>
          <w:rFonts w:ascii="方正仿宋_GBK" w:eastAsia="方正仿宋_GBK" w:hAnsi="方正仿宋_GBK" w:cs="方正仿宋_GBK"/>
          <w:szCs w:val="28"/>
        </w:rPr>
      </w:pPr>
    </w:p>
    <w:p w:rsidR="00B60A29" w:rsidRDefault="00B60A29">
      <w:pPr>
        <w:widowControl/>
        <w:spacing w:line="500" w:lineRule="exact"/>
        <w:rPr>
          <w:rFonts w:ascii="方正仿宋_GBK" w:eastAsia="方正仿宋_GBK" w:hAnsi="方正仿宋_GBK" w:cs="方正仿宋_GBK"/>
          <w:szCs w:val="28"/>
        </w:rPr>
      </w:pPr>
    </w:p>
    <w:p w:rsidR="00B60A29" w:rsidRDefault="00B60A29">
      <w:pPr>
        <w:widowControl/>
        <w:spacing w:line="500" w:lineRule="exact"/>
        <w:rPr>
          <w:rFonts w:ascii="方正仿宋_GBK" w:eastAsia="方正仿宋_GBK" w:hAnsi="方正仿宋_GBK" w:cs="方正仿宋_GBK"/>
          <w:szCs w:val="28"/>
        </w:rPr>
      </w:pPr>
    </w:p>
    <w:p w:rsidR="00B60A29" w:rsidRDefault="003379E7">
      <w:pPr>
        <w:widowControl/>
        <w:spacing w:line="500" w:lineRule="exact"/>
        <w:ind w:firstLineChars="100" w:firstLine="28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（四）其他资料</w:t>
      </w:r>
    </w:p>
    <w:p w:rsidR="00B60A29" w:rsidRDefault="00B60A29">
      <w:pPr>
        <w:spacing w:line="500" w:lineRule="exact"/>
        <w:rPr>
          <w:rFonts w:asciiTheme="majorEastAsia" w:eastAsiaTheme="majorEastAsia" w:hAnsiTheme="majorEastAsia" w:cstheme="majorEastAsia"/>
        </w:rPr>
      </w:pPr>
    </w:p>
    <w:p w:rsidR="00B60A29" w:rsidRDefault="00B60A29"/>
    <w:sectPr w:rsidR="00B60A29" w:rsidSect="00B60A29">
      <w:headerReference w:type="default" r:id="rId19"/>
      <w:pgSz w:w="11907" w:h="16840"/>
      <w:pgMar w:top="1134" w:right="1191" w:bottom="1134" w:left="1304" w:header="851" w:footer="992" w:gutter="0"/>
      <w:cols w:space="720"/>
      <w:rtlGutter/>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E7" w:rsidRDefault="003379E7" w:rsidP="00B60A29">
      <w:r>
        <w:separator/>
      </w:r>
    </w:p>
  </w:endnote>
  <w:endnote w:type="continuationSeparator" w:id="0">
    <w:p w:rsidR="003379E7" w:rsidRDefault="003379E7" w:rsidP="00B60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framePr w:wrap="around" w:vAnchor="text" w:hAnchor="margin" w:xAlign="center" w:y="1"/>
      <w:rPr>
        <w:rStyle w:val="ac"/>
      </w:rPr>
    </w:pPr>
    <w:r>
      <w:fldChar w:fldCharType="begin"/>
    </w:r>
    <w:r w:rsidR="003379E7">
      <w:rPr>
        <w:rStyle w:val="ac"/>
      </w:rPr>
      <w:instrText xml:space="preserve">PAGE  </w:instrText>
    </w:r>
    <w:r>
      <w:fldChar w:fldCharType="end"/>
    </w:r>
  </w:p>
  <w:p w:rsidR="00B60A29" w:rsidRDefault="00B60A2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pPr>
    <w:r>
      <w:pict>
        <v:shapetype id="_x0000_t202" coordsize="21600,21600" o:spt="202" path="m,l,21600r21600,l21600,xe">
          <v:stroke joinstyle="miter"/>
          <v:path gradientshapeok="t" o:connecttype="rect"/>
        </v:shapetype>
        <v:shape id="_x0000_s2052"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B60A29" w:rsidRDefault="00B60A29">
                <w:pPr>
                  <w:pStyle w:val="a8"/>
                </w:pPr>
                <w:r>
                  <w:fldChar w:fldCharType="begin"/>
                </w:r>
                <w:r w:rsidR="003379E7">
                  <w:instrText xml:space="preserve"> PAGE  \* MERGEFORMAT </w:instrText>
                </w:r>
                <w:r>
                  <w:fldChar w:fldCharType="separate"/>
                </w:r>
                <w:r w:rsidR="004E064C">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framePr w:wrap="around" w:vAnchor="text" w:hAnchor="margin" w:xAlign="center" w:y="1"/>
      <w:rPr>
        <w:rStyle w:val="ac"/>
      </w:rPr>
    </w:pPr>
  </w:p>
  <w:p w:rsidR="00B60A29" w:rsidRDefault="00B60A29">
    <w:pPr>
      <w:pStyle w:val="a8"/>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B60A29" w:rsidRDefault="00B60A29">
                <w:pPr>
                  <w:pStyle w:val="a8"/>
                </w:pPr>
                <w:r>
                  <w:fldChar w:fldCharType="begin"/>
                </w:r>
                <w:r w:rsidR="003379E7">
                  <w:instrText xml:space="preserve"> PAGE  \* MERGEFORMAT </w:instrText>
                </w:r>
                <w:r>
                  <w:fldChar w:fldCharType="separate"/>
                </w:r>
                <w:r w:rsidR="004E064C">
                  <w:rPr>
                    <w:noProof/>
                  </w:rPr>
                  <w:t>4</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framePr w:wrap="around" w:vAnchor="text" w:hAnchor="margin" w:xAlign="center" w:y="1"/>
      <w:rPr>
        <w:rStyle w:val="ac"/>
      </w:rPr>
    </w:pPr>
    <w:r>
      <w:fldChar w:fldCharType="begin"/>
    </w:r>
    <w:r w:rsidR="003379E7">
      <w:rPr>
        <w:rStyle w:val="ac"/>
      </w:rPr>
      <w:instrText xml:space="preserve">PAGE  </w:instrText>
    </w:r>
    <w:r>
      <w:fldChar w:fldCharType="end"/>
    </w:r>
  </w:p>
  <w:p w:rsidR="00B60A29" w:rsidRDefault="00B60A29">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filled="f" stroked="f">
          <v:textbox style="mso-fit-shape-to-text:t" inset="0,0,0,0">
            <w:txbxContent>
              <w:p w:rsidR="00B60A29" w:rsidRDefault="00B60A29">
                <w:pPr>
                  <w:pStyle w:val="a8"/>
                </w:pPr>
                <w:r>
                  <w:fldChar w:fldCharType="begin"/>
                </w:r>
                <w:r w:rsidR="003379E7">
                  <w:instrText xml:space="preserve"> PAGE  \* MERGEFORMAT </w:instrText>
                </w:r>
                <w:r>
                  <w:fldChar w:fldCharType="separate"/>
                </w:r>
                <w:r w:rsidR="004E064C">
                  <w:rPr>
                    <w:noProof/>
                  </w:rPr>
                  <w:t>5</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8"/>
      <w:rPr>
        <w:rFonts w:ascii="宋体" w:hAnsi="宋体"/>
        <w:sz w:val="21"/>
        <w:szCs w:val="21"/>
      </w:rPr>
    </w:pPr>
    <w:r w:rsidRPr="00B60A29">
      <w:rPr>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B60A29" w:rsidRDefault="00B60A29">
                <w:pPr>
                  <w:pStyle w:val="a8"/>
                </w:pPr>
                <w:r>
                  <w:fldChar w:fldCharType="begin"/>
                </w:r>
                <w:r w:rsidR="003379E7">
                  <w:instrText xml:space="preserve"> PAGE  \* MERGEFORMAT </w:instrText>
                </w:r>
                <w:r>
                  <w:fldChar w:fldCharType="separate"/>
                </w:r>
                <w:r w:rsidR="004E064C">
                  <w:rPr>
                    <w:noProof/>
                  </w:rPr>
                  <w:t>34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E7" w:rsidRDefault="003379E7" w:rsidP="00B60A29">
      <w:r>
        <w:separator/>
      </w:r>
    </w:p>
  </w:footnote>
  <w:footnote w:type="continuationSeparator" w:id="0">
    <w:p w:rsidR="003379E7" w:rsidRDefault="003379E7" w:rsidP="00B60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3379E7">
    <w:pPr>
      <w:pStyle w:val="a9"/>
      <w:jc w:val="both"/>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B60A29">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3379E7">
    <w:pPr>
      <w:pStyle w:val="a9"/>
      <w:jc w:val="both"/>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招标文件</w:t>
    </w:r>
  </w:p>
  <w:p w:rsidR="00B60A29" w:rsidRDefault="00B60A29">
    <w:pPr>
      <w:pStyle w:val="a9"/>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3379E7">
    <w:pPr>
      <w:pStyle w:val="a9"/>
      <w:jc w:val="both"/>
      <w:rPr>
        <w:sz w:val="21"/>
        <w:szCs w:val="21"/>
      </w:rPr>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招标文件</w:t>
    </w:r>
  </w:p>
  <w:p w:rsidR="00B60A29" w:rsidRDefault="00B60A29">
    <w:pPr>
      <w:pStyle w:val="a9"/>
      <w:pBdr>
        <w:bottom w:val="none" w:sz="0" w:space="1" w:color="auto"/>
      </w:pBdr>
      <w:jc w:val="both"/>
      <w:rPr>
        <w:rFonts w:ascii="方正仿宋_GBK" w:eastAsia="方正仿宋_GBK"/>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9" w:rsidRDefault="003379E7">
    <w:pPr>
      <w:pStyle w:val="a9"/>
      <w:jc w:val="both"/>
      <w:rPr>
        <w:sz w:val="21"/>
        <w:szCs w:val="21"/>
      </w:rPr>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招标文件</w:t>
    </w:r>
  </w:p>
  <w:p w:rsidR="00B60A29" w:rsidRDefault="00B60A29">
    <w:pPr>
      <w:pStyle w:val="a9"/>
      <w:pBdr>
        <w:bottom w:val="none" w:sz="0" w:space="1" w:color="auto"/>
      </w:pBdr>
      <w:jc w:val="both"/>
      <w:rPr>
        <w:rFonts w:ascii="仿宋" w:eastAsia="仿宋" w:hAnsi="仿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FD550"/>
    <w:multiLevelType w:val="singleLevel"/>
    <w:tmpl w:val="9EDFD550"/>
    <w:lvl w:ilvl="0">
      <w:start w:val="1"/>
      <w:numFmt w:val="chineseCounting"/>
      <w:suff w:val="nothing"/>
      <w:lvlText w:val="（%1）"/>
      <w:lvlJc w:val="left"/>
      <w:rPr>
        <w:rFonts w:hint="eastAsia"/>
      </w:rPr>
    </w:lvl>
  </w:abstractNum>
  <w:abstractNum w:abstractNumId="1">
    <w:nsid w:val="4718FC73"/>
    <w:multiLevelType w:val="singleLevel"/>
    <w:tmpl w:val="4718FC73"/>
    <w:lvl w:ilvl="0">
      <w:start w:val="5"/>
      <w:numFmt w:val="chineseCounting"/>
      <w:suff w:val="nothing"/>
      <w:lvlText w:val="%1、"/>
      <w:lvlJc w:val="left"/>
      <w:rPr>
        <w:rFonts w:hint="eastAsia"/>
      </w:rPr>
    </w:lvl>
  </w:abstractNum>
  <w:abstractNum w:abstractNumId="2">
    <w:nsid w:val="5337DA05"/>
    <w:multiLevelType w:val="singleLevel"/>
    <w:tmpl w:val="5337DA05"/>
    <w:lvl w:ilvl="0">
      <w:start w:val="1"/>
      <w:numFmt w:val="chineseCounting"/>
      <w:suff w:val="space"/>
      <w:lvlText w:val="第%1章"/>
      <w:lvlJc w:val="left"/>
      <w:rPr>
        <w:rFonts w:hint="eastAsia"/>
      </w:rPr>
    </w:lvl>
  </w:abstractNum>
  <w:abstractNum w:abstractNumId="3">
    <w:nsid w:val="5ABDF6B8"/>
    <w:multiLevelType w:val="singleLevel"/>
    <w:tmpl w:val="5ABDF6B8"/>
    <w:lvl w:ilvl="0">
      <w:start w:val="1"/>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qiu">
    <w15:presenceInfo w15:providerId="WPS Office" w15:userId="56369755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Y2YmU1NzliMWYxNGQ2Nzg2MWQxYzRkMGJmZTViYjAifQ=="/>
  </w:docVars>
  <w:rsids>
    <w:rsidRoot w:val="475736E3"/>
    <w:rsid w:val="003379E7"/>
    <w:rsid w:val="004E064C"/>
    <w:rsid w:val="00B60A29"/>
    <w:rsid w:val="03951C93"/>
    <w:rsid w:val="06324A6F"/>
    <w:rsid w:val="0E19791E"/>
    <w:rsid w:val="0FD114BD"/>
    <w:rsid w:val="28861869"/>
    <w:rsid w:val="2CE71B0B"/>
    <w:rsid w:val="381C5440"/>
    <w:rsid w:val="39FD7407"/>
    <w:rsid w:val="475736E3"/>
    <w:rsid w:val="47FF1B60"/>
    <w:rsid w:val="52EE2BF7"/>
    <w:rsid w:val="63B51F9C"/>
    <w:rsid w:val="6D955A1C"/>
    <w:rsid w:val="75F10764"/>
    <w:rsid w:val="7ED91F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Indent"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B60A29"/>
    <w:pPr>
      <w:widowControl w:val="0"/>
      <w:jc w:val="both"/>
    </w:pPr>
    <w:rPr>
      <w:rFonts w:ascii="Times New Roman" w:eastAsia="宋体" w:hAnsi="Times New Roman" w:cs="Times New Roman"/>
      <w:kern w:val="2"/>
      <w:sz w:val="28"/>
    </w:rPr>
  </w:style>
  <w:style w:type="paragraph" w:styleId="1">
    <w:name w:val="heading 1"/>
    <w:basedOn w:val="a"/>
    <w:next w:val="a"/>
    <w:qFormat/>
    <w:rsid w:val="00B60A29"/>
    <w:pPr>
      <w:keepNext/>
      <w:snapToGrid w:val="0"/>
      <w:spacing w:line="360" w:lineRule="atLeast"/>
      <w:outlineLvl w:val="0"/>
    </w:pPr>
    <w:rPr>
      <w:rFonts w:ascii="宋体"/>
    </w:rPr>
  </w:style>
  <w:style w:type="paragraph" w:styleId="3">
    <w:name w:val="heading 3"/>
    <w:basedOn w:val="a"/>
    <w:next w:val="a"/>
    <w:qFormat/>
    <w:rsid w:val="00B60A2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rsid w:val="00B60A29"/>
    <w:pPr>
      <w:spacing w:before="120"/>
    </w:pPr>
    <w:rPr>
      <w:rFonts w:ascii="Arial" w:hAnsi="Arial"/>
      <w:sz w:val="24"/>
    </w:rPr>
  </w:style>
  <w:style w:type="paragraph" w:styleId="a4">
    <w:name w:val="annotation text"/>
    <w:basedOn w:val="a"/>
    <w:qFormat/>
    <w:rsid w:val="00B60A29"/>
    <w:pPr>
      <w:adjustRightInd w:val="0"/>
      <w:spacing w:line="360" w:lineRule="atLeast"/>
      <w:jc w:val="left"/>
      <w:textAlignment w:val="baseline"/>
    </w:pPr>
    <w:rPr>
      <w:rFonts w:asciiTheme="minorHAnsi" w:eastAsiaTheme="minorEastAsia" w:hAnsiTheme="minorHAnsi" w:cstheme="minorBidi"/>
      <w:sz w:val="24"/>
      <w:szCs w:val="22"/>
    </w:rPr>
  </w:style>
  <w:style w:type="paragraph" w:styleId="a5">
    <w:name w:val="Body Text Indent"/>
    <w:basedOn w:val="a"/>
    <w:unhideWhenUsed/>
    <w:qFormat/>
    <w:rsid w:val="00B60A29"/>
    <w:pPr>
      <w:spacing w:after="120"/>
      <w:ind w:leftChars="200" w:left="420"/>
    </w:pPr>
  </w:style>
  <w:style w:type="paragraph" w:styleId="a6">
    <w:name w:val="Plain Text"/>
    <w:basedOn w:val="a"/>
    <w:qFormat/>
    <w:rsid w:val="00B60A29"/>
    <w:rPr>
      <w:rFonts w:ascii="宋体" w:hAnsi="Courier New"/>
      <w:sz w:val="21"/>
    </w:rPr>
  </w:style>
  <w:style w:type="paragraph" w:styleId="a7">
    <w:name w:val="Date"/>
    <w:basedOn w:val="a"/>
    <w:next w:val="a"/>
    <w:qFormat/>
    <w:rsid w:val="00B60A29"/>
    <w:rPr>
      <w:rFonts w:asciiTheme="minorHAnsi" w:eastAsiaTheme="minorEastAsia" w:hAnsiTheme="minorHAnsi" w:cstheme="minorBidi"/>
      <w:szCs w:val="22"/>
    </w:rPr>
  </w:style>
  <w:style w:type="paragraph" w:styleId="a8">
    <w:name w:val="footer"/>
    <w:basedOn w:val="a"/>
    <w:qFormat/>
    <w:rsid w:val="00B60A29"/>
    <w:pPr>
      <w:tabs>
        <w:tab w:val="center" w:pos="4153"/>
        <w:tab w:val="right" w:pos="8306"/>
      </w:tabs>
      <w:snapToGrid w:val="0"/>
      <w:jc w:val="left"/>
    </w:pPr>
    <w:rPr>
      <w:sz w:val="18"/>
    </w:rPr>
  </w:style>
  <w:style w:type="paragraph" w:styleId="a9">
    <w:name w:val="header"/>
    <w:basedOn w:val="a"/>
    <w:qFormat/>
    <w:rsid w:val="00B60A2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B60A29"/>
    <w:pPr>
      <w:spacing w:line="180" w:lineRule="auto"/>
      <w:jc w:val="center"/>
    </w:pPr>
    <w:rPr>
      <w:sz w:val="30"/>
    </w:rPr>
  </w:style>
  <w:style w:type="paragraph" w:styleId="aa">
    <w:name w:val="Normal (Web)"/>
    <w:basedOn w:val="a"/>
    <w:uiPriority w:val="99"/>
    <w:qFormat/>
    <w:rsid w:val="00B60A29"/>
    <w:pPr>
      <w:widowControl/>
      <w:spacing w:before="100" w:beforeAutospacing="1" w:after="100" w:afterAutospacing="1"/>
      <w:jc w:val="left"/>
    </w:pPr>
    <w:rPr>
      <w:rFonts w:ascii="宋体" w:hAnsi="宋体"/>
      <w:kern w:val="0"/>
      <w:sz w:val="24"/>
    </w:rPr>
  </w:style>
  <w:style w:type="table" w:styleId="ab">
    <w:name w:val="Table Grid"/>
    <w:basedOn w:val="a1"/>
    <w:qFormat/>
    <w:rsid w:val="00B6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B60A29"/>
  </w:style>
  <w:style w:type="paragraph" w:styleId="ad">
    <w:name w:val="Balloon Text"/>
    <w:basedOn w:val="a"/>
    <w:link w:val="Char"/>
    <w:rsid w:val="004E064C"/>
    <w:rPr>
      <w:sz w:val="18"/>
      <w:szCs w:val="18"/>
    </w:rPr>
  </w:style>
  <w:style w:type="character" w:customStyle="1" w:styleId="Char">
    <w:name w:val="批注框文本 Char"/>
    <w:basedOn w:val="a0"/>
    <w:link w:val="ad"/>
    <w:rsid w:val="004E06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2047</Words>
  <Characters>11674</Characters>
  <Application>Microsoft Office Word</Application>
  <DocSecurity>0</DocSecurity>
  <Lines>97</Lines>
  <Paragraphs>27</Paragraphs>
  <ScaleCrop>false</ScaleCrop>
  <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甄弘</dc:creator>
  <cp:lastModifiedBy>Administrator</cp:lastModifiedBy>
  <cp:revision>2</cp:revision>
  <dcterms:created xsi:type="dcterms:W3CDTF">2022-09-01T09:53:00Z</dcterms:created>
  <dcterms:modified xsi:type="dcterms:W3CDTF">2022-09-05T08:34:00Z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C185F1E1C39D4F7D8C19D0F5CE0B9F42</vt:lpwstr>
  </property>
</Properties>
</file>